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charts/chart6.xml" ContentType="application/vnd.openxmlformats-officedocument.drawingml.chart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5516BC">
      <w:pPr>
        <w:pStyle w:val="ad"/>
      </w:pPr>
      <w:r>
        <w:t>ПОЯСНИТЕЛЬНАЯ ЗАПИСКА</w:t>
      </w:r>
    </w:p>
    <w:p w:rsidR="00000000" w:rsidRDefault="005516BC">
      <w:pPr>
        <w:pStyle w:val="ad"/>
        <w:rPr>
          <w:b w:val="0"/>
          <w:sz w:val="20"/>
        </w:rPr>
      </w:pPr>
    </w:p>
    <w:p w:rsidR="00000000" w:rsidRDefault="005516BC">
      <w:pPr>
        <w:pStyle w:val="ae"/>
      </w:pPr>
      <w:r>
        <w:t>к годовой бухгалтерской отчетности</w:t>
      </w:r>
    </w:p>
    <w:p w:rsidR="00000000" w:rsidRDefault="005516BC">
      <w:pPr>
        <w:jc w:val="center"/>
        <w:rPr>
          <w:b/>
          <w:sz w:val="32"/>
        </w:rPr>
      </w:pPr>
      <w:r>
        <w:rPr>
          <w:b/>
          <w:sz w:val="32"/>
        </w:rPr>
        <w:t>ОАО  «ИПК  «Ульяновский  Дом  печати»</w:t>
      </w:r>
    </w:p>
    <w:p w:rsidR="00000000" w:rsidRDefault="005516BC">
      <w:pPr>
        <w:jc w:val="center"/>
        <w:rPr>
          <w:b/>
          <w:sz w:val="32"/>
        </w:rPr>
      </w:pPr>
      <w:r>
        <w:rPr>
          <w:b/>
          <w:sz w:val="32"/>
        </w:rPr>
        <w:t>за  2010  год</w:t>
      </w: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af"/>
        <w:jc w:val="both"/>
      </w:pPr>
      <w:r>
        <w:t>Открытое акционерное общество «Издательско-полиграфический ко</w:t>
      </w:r>
      <w:r>
        <w:t>м</w:t>
      </w:r>
      <w:r>
        <w:t>плекс «Ульяновский Дом печати» является универсальным полиграфич</w:t>
      </w:r>
      <w:r>
        <w:t>е</w:t>
      </w:r>
      <w:r>
        <w:t xml:space="preserve">ским комплексом, </w:t>
      </w:r>
      <w:r>
        <w:t>осуществляющим следующие виды деятельности: пол</w:t>
      </w:r>
      <w:r>
        <w:t>и</w:t>
      </w:r>
      <w:r>
        <w:t>графическую, издательскую, оптово-розничную торговлю печатной пр</w:t>
      </w:r>
      <w:r>
        <w:t>о</w:t>
      </w:r>
      <w:r>
        <w:t>дукцией, оказание автотранспортных услуг, подготовку и повышение кв</w:t>
      </w:r>
      <w:r>
        <w:t>а</w:t>
      </w:r>
      <w:r>
        <w:t>лификации кадров. Предоставление широкого спектра услуг является нео</w:t>
      </w:r>
      <w:r>
        <w:t>с</w:t>
      </w:r>
      <w:r>
        <w:t>поримы</w:t>
      </w:r>
      <w:r>
        <w:t>м преимуществом предприятия, делая его привлекательным для партнеров.</w:t>
      </w:r>
    </w:p>
    <w:p w:rsidR="00000000" w:rsidRDefault="005516BC">
      <w:pPr>
        <w:ind w:left="142" w:firstLine="437"/>
        <w:jc w:val="both"/>
        <w:rPr>
          <w:sz w:val="28"/>
        </w:rPr>
      </w:pPr>
      <w:r>
        <w:rPr>
          <w:sz w:val="28"/>
        </w:rPr>
        <w:t>В 2005 году в соответствии с Федеральными законами от 21.12.2001 №178-ФЗ «О приватизации государственного и муниципального имущес</w:t>
      </w:r>
      <w:r>
        <w:rPr>
          <w:sz w:val="28"/>
        </w:rPr>
        <w:t>т</w:t>
      </w:r>
      <w:r>
        <w:rPr>
          <w:sz w:val="28"/>
        </w:rPr>
        <w:t xml:space="preserve">ва», от 26.12.1995г. №208-ФЗ «Об акционерных обществах» </w:t>
      </w:r>
      <w:r>
        <w:rPr>
          <w:sz w:val="28"/>
        </w:rPr>
        <w:t>и на основании распоряжения Правительства Российской Федерации от 26.08.2004г. №1124-р, приказа Федерального агентства по управлению федеральным имуществом от 20.05.2005г. №157 и распоряжения Территориального управления Федерального агентства по управлению</w:t>
      </w:r>
      <w:r>
        <w:rPr>
          <w:sz w:val="28"/>
        </w:rPr>
        <w:t xml:space="preserve"> федеральным имущес</w:t>
      </w:r>
      <w:r>
        <w:rPr>
          <w:sz w:val="28"/>
        </w:rPr>
        <w:t>т</w:t>
      </w:r>
      <w:r>
        <w:rPr>
          <w:sz w:val="28"/>
        </w:rPr>
        <w:t>вом по Ульяновской области от 28.10.2005г. №439-р Федеральное Госуда</w:t>
      </w:r>
      <w:r>
        <w:rPr>
          <w:sz w:val="28"/>
        </w:rPr>
        <w:t>р</w:t>
      </w:r>
      <w:r>
        <w:rPr>
          <w:sz w:val="28"/>
        </w:rPr>
        <w:t>ственное унитарное предприятие  «Издательско-полиграфический комплекс «Ульяновский Дом печати» преобразовано в открытое акционерное общ</w:t>
      </w:r>
      <w:r>
        <w:rPr>
          <w:sz w:val="28"/>
        </w:rPr>
        <w:t>е</w:t>
      </w:r>
      <w:r>
        <w:rPr>
          <w:sz w:val="28"/>
        </w:rPr>
        <w:t>с</w:t>
      </w:r>
      <w:r>
        <w:rPr>
          <w:sz w:val="28"/>
        </w:rPr>
        <w:t>т</w:t>
      </w:r>
      <w:r>
        <w:rPr>
          <w:sz w:val="28"/>
        </w:rPr>
        <w:t>во «Издательско-полиграфическ</w:t>
      </w:r>
      <w:r>
        <w:rPr>
          <w:sz w:val="28"/>
        </w:rPr>
        <w:t>ий комплекс «Ульяновский Дом печати» на условиях полного правопреемства (Свидетельство серия 73 №0006573 от 05.12. 2005г.)</w:t>
      </w:r>
    </w:p>
    <w:p w:rsidR="00000000" w:rsidRDefault="005516BC">
      <w:pPr>
        <w:ind w:left="142" w:firstLine="437"/>
        <w:jc w:val="both"/>
        <w:rPr>
          <w:sz w:val="28"/>
        </w:rPr>
      </w:pPr>
    </w:p>
    <w:p w:rsidR="00000000" w:rsidRDefault="005516BC">
      <w:pPr>
        <w:ind w:left="142" w:firstLine="437"/>
        <w:jc w:val="both"/>
        <w:rPr>
          <w:sz w:val="28"/>
        </w:rPr>
      </w:pPr>
      <w:r>
        <w:rPr>
          <w:sz w:val="28"/>
        </w:rPr>
        <w:t>Акции ОАО «ИПК «Ульяновский Дом печати» полностью размещены единственному учредителю – Российской Федерации в лице Федерального аген</w:t>
      </w:r>
      <w:r>
        <w:rPr>
          <w:sz w:val="28"/>
        </w:rPr>
        <w:t xml:space="preserve">тства по управлению государственным имуществом. </w:t>
      </w:r>
    </w:p>
    <w:p w:rsidR="00000000" w:rsidRDefault="005516BC">
      <w:pPr>
        <w:ind w:left="142" w:firstLine="437"/>
        <w:jc w:val="both"/>
        <w:rPr>
          <w:sz w:val="28"/>
        </w:rPr>
      </w:pPr>
    </w:p>
    <w:p w:rsidR="00000000" w:rsidRDefault="005516BC">
      <w:pPr>
        <w:spacing w:line="25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История предприятия начинается с  1945 г., когда было создано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 «Ульяновская правда». 1991 год стал для предприятия годом начала технического перевооружения и развития производства, которое не пр</w:t>
      </w:r>
      <w:r>
        <w:rPr>
          <w:sz w:val="28"/>
          <w:szCs w:val="28"/>
        </w:rPr>
        <w:t>екр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щается и по настоящее время. Проведя техническое перевооружение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конструкцию, строительство дополнительных производственных площадей, в период с 1991 года был создан фактически новый издательско-полиграфический комплекс, который, внедряя новые техно</w:t>
      </w:r>
      <w:r>
        <w:rPr>
          <w:sz w:val="28"/>
          <w:szCs w:val="28"/>
        </w:rPr>
        <w:t>логии и учитывая конъюнктуру и спрос рынка, освоил с «нуля» выпуск:</w:t>
      </w:r>
    </w:p>
    <w:p w:rsidR="00000000" w:rsidRDefault="00551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книжной продукции;</w:t>
      </w:r>
    </w:p>
    <w:p w:rsidR="00000000" w:rsidRDefault="00551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журнальной продукции;</w:t>
      </w:r>
    </w:p>
    <w:p w:rsidR="00000000" w:rsidRDefault="005516BC">
      <w:pPr>
        <w:numPr>
          <w:ilvl w:val="0"/>
          <w:numId w:val="6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товаров культурно-бытового назначения;</w:t>
      </w:r>
    </w:p>
    <w:p w:rsidR="00000000" w:rsidRDefault="005516BC">
      <w:pPr>
        <w:numPr>
          <w:ilvl w:val="0"/>
          <w:numId w:val="6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этикеточной и изобразительной продукции;</w:t>
      </w:r>
    </w:p>
    <w:p w:rsidR="00000000" w:rsidRDefault="00551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школьно-письменной продукции;</w:t>
      </w:r>
    </w:p>
    <w:p w:rsidR="00000000" w:rsidRDefault="00551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цветную печать газет.</w:t>
      </w:r>
    </w:p>
    <w:p w:rsidR="00000000" w:rsidRDefault="005516BC">
      <w:pPr>
        <w:ind w:left="142" w:firstLine="437"/>
        <w:jc w:val="both"/>
        <w:rPr>
          <w:sz w:val="28"/>
        </w:rPr>
      </w:pPr>
    </w:p>
    <w:p w:rsidR="00000000" w:rsidRDefault="005516BC">
      <w:pPr>
        <w:ind w:left="142" w:firstLine="4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</w:t>
      </w:r>
      <w:r>
        <w:rPr>
          <w:sz w:val="28"/>
          <w:szCs w:val="28"/>
        </w:rPr>
        <w:t>образом, из областной типографии с численностью работающих 256 человек (1991 г.) и выпуском только газетной и бланочной продукции, ежегодно увеличивая объемы производства, предприятие выросло в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тельско-полиграфический комплекс с численностью работающих</w:t>
      </w:r>
      <w:r>
        <w:rPr>
          <w:sz w:val="28"/>
          <w:szCs w:val="28"/>
        </w:rPr>
        <w:t xml:space="preserve"> около 1400 человек, заняв лидирующие позиции в отрасли в секторе книжной продукции.</w:t>
      </w:r>
    </w:p>
    <w:p w:rsidR="00000000" w:rsidRDefault="005516BC">
      <w:pPr>
        <w:pStyle w:val="32"/>
        <w:rPr>
          <w:szCs w:val="28"/>
        </w:rPr>
      </w:pPr>
    </w:p>
    <w:p w:rsidR="00000000" w:rsidRDefault="005516BC">
      <w:pPr>
        <w:pStyle w:val="32"/>
        <w:rPr>
          <w:szCs w:val="28"/>
        </w:rPr>
      </w:pPr>
      <w:r>
        <w:rPr>
          <w:szCs w:val="28"/>
        </w:rPr>
        <w:t>По итогам  2010 года объем реализованной продукции  составил 839631   тыс. руб., что на 17 % больше  2009 года.</w:t>
      </w:r>
    </w:p>
    <w:p w:rsidR="00000000" w:rsidRDefault="005516BC">
      <w:pPr>
        <w:pStyle w:val="32"/>
        <w:rPr>
          <w:szCs w:val="28"/>
        </w:rPr>
      </w:pPr>
      <w:r>
        <w:rPr>
          <w:szCs w:val="28"/>
        </w:rPr>
        <w:t>Чистая прибыль в 2010 году составила 31384 тыс.руб., или 8</w:t>
      </w:r>
      <w:r>
        <w:rPr>
          <w:szCs w:val="28"/>
        </w:rPr>
        <w:t>0,1% от уровня  2009 года. На данный показатель повлияло начисление в отчетном периоде лизинговых платежей в сумме 15577 тыс.руб.</w:t>
      </w:r>
    </w:p>
    <w:p w:rsidR="00000000" w:rsidRDefault="005516BC">
      <w:pPr>
        <w:ind w:left="74" w:firstLine="720"/>
        <w:jc w:val="both"/>
        <w:rPr>
          <w:sz w:val="28"/>
        </w:rPr>
      </w:pPr>
      <w:r>
        <w:rPr>
          <w:sz w:val="28"/>
        </w:rPr>
        <w:t>За 2010 год выпуск товарной продукции составил 665255 тыс. руб. (119,2% к уровню 2009 года), в том числе по видам продукции:</w:t>
      </w:r>
    </w:p>
    <w:p w:rsidR="00000000" w:rsidRDefault="005516BC">
      <w:pPr>
        <w:ind w:left="74" w:firstLine="720"/>
        <w:jc w:val="right"/>
        <w:rPr>
          <w:sz w:val="24"/>
        </w:rPr>
      </w:pPr>
    </w:p>
    <w:p w:rsidR="00000000" w:rsidRDefault="005516BC">
      <w:pPr>
        <w:ind w:left="74" w:firstLine="720"/>
        <w:jc w:val="right"/>
      </w:pPr>
      <w:r>
        <w:t>Таблица 1</w:t>
      </w:r>
    </w:p>
    <w:tbl>
      <w:tblPr>
        <w:tblW w:w="0" w:type="auto"/>
        <w:tblInd w:w="108" w:type="dxa"/>
        <w:tblLayout w:type="fixed"/>
        <w:tblLook w:val="0000"/>
      </w:tblPr>
      <w:tblGrid>
        <w:gridCol w:w="3090"/>
        <w:gridCol w:w="1351"/>
        <w:gridCol w:w="1664"/>
        <w:gridCol w:w="1467"/>
        <w:gridCol w:w="1934"/>
      </w:tblGrid>
      <w:tr w:rsidR="00000000">
        <w:trPr>
          <w:trHeight w:val="51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Вид продукции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2009 год Тыс.руб.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2010 год Тыс.руб.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%,  2010/2009 г.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Доля в общем объеме товарной продукции (2010г.), %</w:t>
            </w:r>
          </w:p>
        </w:tc>
      </w:tr>
      <w:tr w:rsidR="00000000">
        <w:trPr>
          <w:trHeight w:val="454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Всего товарная пр</w:t>
            </w:r>
            <w:r>
              <w:rPr>
                <w:b/>
                <w:bCs/>
                <w:sz w:val="28"/>
              </w:rPr>
              <w:t>о</w:t>
            </w:r>
            <w:r>
              <w:rPr>
                <w:b/>
                <w:bCs/>
                <w:sz w:val="28"/>
              </w:rPr>
              <w:t>дукция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558121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665255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119,2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100,0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Книги, брошюры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427204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481071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112,6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72,3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Культбыт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76779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122975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160,2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Газеты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35273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4140</w:t>
            </w:r>
            <w:r>
              <w:rPr>
                <w:sz w:val="28"/>
                <w:lang w:val="en-US"/>
              </w:rPr>
              <w:t>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117,4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Журналы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12858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14778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114,9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Изобразительная пр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дукция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3963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3918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98,9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Этикеточно-упаковочная продукция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334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293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87,7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Бланки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1536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66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43,</w:t>
            </w:r>
            <w:r>
              <w:rPr>
                <w:sz w:val="28"/>
                <w:lang w:val="en-US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</w:tr>
      <w:tr w:rsidR="00000000">
        <w:trPr>
          <w:trHeight w:val="3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Прочая продукция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149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85,6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000000" w:rsidRDefault="005516BC">
      <w:pPr>
        <w:pStyle w:val="32"/>
        <w:rPr>
          <w:color w:val="548DD4"/>
        </w:rPr>
      </w:pPr>
    </w:p>
    <w:p w:rsidR="00000000" w:rsidRDefault="005516BC">
      <w:pPr>
        <w:pStyle w:val="32"/>
      </w:pPr>
      <w:r>
        <w:t>Общий объем производства печатной прод</w:t>
      </w:r>
      <w:r>
        <w:t xml:space="preserve">укции  достиг 1344.4 млн.л.отт. (122,1% к уровню 2009 года). </w:t>
      </w:r>
    </w:p>
    <w:p w:rsidR="00000000" w:rsidRDefault="005516BC">
      <w:pPr>
        <w:ind w:left="74" w:firstLine="720"/>
        <w:jc w:val="right"/>
        <w:rPr>
          <w:sz w:val="24"/>
        </w:rPr>
      </w:pPr>
    </w:p>
    <w:p w:rsidR="00000000" w:rsidRDefault="005516BC">
      <w:pPr>
        <w:ind w:left="74" w:firstLine="720"/>
        <w:jc w:val="right"/>
        <w:rPr>
          <w:sz w:val="24"/>
        </w:rPr>
      </w:pPr>
    </w:p>
    <w:p w:rsidR="00000000" w:rsidRDefault="005516BC">
      <w:pPr>
        <w:ind w:left="74" w:firstLine="720"/>
        <w:jc w:val="right"/>
        <w:rPr>
          <w:sz w:val="24"/>
        </w:rPr>
      </w:pPr>
    </w:p>
    <w:p w:rsidR="00000000" w:rsidRDefault="005516BC">
      <w:pPr>
        <w:ind w:left="74" w:firstLine="720"/>
        <w:jc w:val="right"/>
      </w:pPr>
      <w:r>
        <w:t>Таблица 2</w:t>
      </w:r>
    </w:p>
    <w:p w:rsidR="00000000" w:rsidRDefault="005516BC">
      <w:pPr>
        <w:pStyle w:val="32"/>
        <w:rPr>
          <w:b/>
        </w:rPr>
      </w:pPr>
      <w:r>
        <w:rPr>
          <w:b/>
        </w:rPr>
        <w:lastRenderedPageBreak/>
        <w:t>Выпуск   продукции в натуральном выражении (тыс.экз.)</w:t>
      </w:r>
    </w:p>
    <w:p w:rsidR="00000000" w:rsidRDefault="005516BC">
      <w:pPr>
        <w:pStyle w:val="32"/>
        <w:rPr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893"/>
        <w:gridCol w:w="2342"/>
        <w:gridCol w:w="2352"/>
      </w:tblGrid>
      <w:tr w:rsidR="00000000">
        <w:trPr>
          <w:trHeight w:val="567"/>
        </w:trPr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Вид продукции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Млн.экз.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% к 2009 году</w:t>
            </w:r>
          </w:p>
        </w:tc>
      </w:tr>
      <w:tr w:rsidR="00000000">
        <w:trPr>
          <w:trHeight w:val="1134"/>
        </w:trPr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</w:pPr>
            <w:r>
              <w:t>Твердый переплет всего, в том числе:</w:t>
            </w:r>
          </w:p>
          <w:p w:rsidR="00000000" w:rsidRDefault="005516BC">
            <w:pPr>
              <w:pStyle w:val="32"/>
              <w:ind w:firstLine="0"/>
            </w:pPr>
          </w:p>
          <w:p w:rsidR="00000000" w:rsidRDefault="005516BC">
            <w:pPr>
              <w:pStyle w:val="32"/>
              <w:ind w:firstLine="0"/>
            </w:pPr>
            <w:r>
              <w:t xml:space="preserve">Книги в твердом переплете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26,2</w:t>
            </w:r>
          </w:p>
          <w:p w:rsidR="00000000" w:rsidRDefault="005516BC">
            <w:pPr>
              <w:pStyle w:val="32"/>
              <w:ind w:firstLine="0"/>
              <w:jc w:val="center"/>
            </w:pPr>
          </w:p>
          <w:p w:rsidR="00000000" w:rsidRDefault="005516BC">
            <w:pPr>
              <w:pStyle w:val="32"/>
              <w:ind w:firstLine="0"/>
              <w:jc w:val="center"/>
            </w:pPr>
            <w:r>
              <w:t>21,6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109,5</w:t>
            </w:r>
          </w:p>
          <w:p w:rsidR="00000000" w:rsidRDefault="005516BC">
            <w:pPr>
              <w:pStyle w:val="32"/>
              <w:ind w:firstLine="0"/>
              <w:jc w:val="center"/>
            </w:pPr>
          </w:p>
          <w:p w:rsidR="00000000" w:rsidRDefault="005516BC">
            <w:pPr>
              <w:pStyle w:val="32"/>
              <w:ind w:firstLine="0"/>
              <w:jc w:val="center"/>
            </w:pPr>
            <w:r>
              <w:t>100,0</w:t>
            </w:r>
          </w:p>
        </w:tc>
      </w:tr>
      <w:tr w:rsidR="00000000">
        <w:trPr>
          <w:trHeight w:val="567"/>
        </w:trPr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</w:pPr>
            <w:r>
              <w:t>Книги в мягкой обложке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27,7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107,8</w:t>
            </w:r>
          </w:p>
        </w:tc>
      </w:tr>
      <w:tr w:rsidR="00000000">
        <w:trPr>
          <w:trHeight w:val="567"/>
        </w:trPr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</w:pPr>
            <w:r>
              <w:t>Брошюры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42,0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146,3</w:t>
            </w:r>
          </w:p>
        </w:tc>
      </w:tr>
      <w:tr w:rsidR="00000000">
        <w:trPr>
          <w:trHeight w:val="567"/>
        </w:trPr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</w:pPr>
            <w:r>
              <w:t>Журналы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7,7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</w:pPr>
            <w:r>
              <w:t>124,2</w:t>
            </w:r>
          </w:p>
        </w:tc>
      </w:tr>
    </w:tbl>
    <w:p w:rsidR="00000000" w:rsidRDefault="005516BC">
      <w:pPr>
        <w:pStyle w:val="32"/>
      </w:pPr>
    </w:p>
    <w:p w:rsidR="00000000" w:rsidRDefault="005516BC">
      <w:pPr>
        <w:pStyle w:val="21"/>
        <w:jc w:val="both"/>
      </w:pPr>
      <w:r>
        <w:t>Рентабельность товарной продукции составила  8,8%.</w:t>
      </w:r>
    </w:p>
    <w:p w:rsidR="00000000" w:rsidRDefault="005516BC">
      <w:pPr>
        <w:pStyle w:val="32"/>
        <w:rPr>
          <w:color w:val="548DD4"/>
        </w:rPr>
      </w:pPr>
    </w:p>
    <w:p w:rsidR="00000000" w:rsidRDefault="005516BC">
      <w:pPr>
        <w:pStyle w:val="21"/>
        <w:jc w:val="both"/>
      </w:pPr>
      <w:r>
        <w:t xml:space="preserve">В 2010 году инфляционные процессы, продолжающиеся в экономике страны, оказывали  негативное влияние на себестоимость продукции </w:t>
      </w:r>
      <w:r>
        <w:t>пре</w:t>
      </w:r>
      <w:r>
        <w:t>д</w:t>
      </w:r>
      <w:r>
        <w:t>приятия. Поэтому акцент был сделан на повышение эффективности прои</w:t>
      </w:r>
      <w:r>
        <w:t>з</w:t>
      </w:r>
      <w:r>
        <w:t xml:space="preserve">водства, оптимизацию издержек. Все статьи затрат были взяты под особый контроль с целью исключения непроизводительных расходов. </w:t>
      </w:r>
    </w:p>
    <w:p w:rsidR="00000000" w:rsidRDefault="005516BC">
      <w:pPr>
        <w:pStyle w:val="21"/>
        <w:jc w:val="both"/>
      </w:pPr>
      <w:r>
        <w:t>С другой стороны, особое внимание было уделено работе ме</w:t>
      </w:r>
      <w:r>
        <w:t>неджеров службы маркетинга по обеспечению загрузки производственных мощностей. Благодаря этому весь год предприятие работало в трехсменном режиме семь дней в неделю.</w:t>
      </w:r>
    </w:p>
    <w:p w:rsidR="00000000" w:rsidRDefault="005516BC">
      <w:pPr>
        <w:pStyle w:val="21"/>
        <w:jc w:val="both"/>
      </w:pPr>
      <w:r>
        <w:t>Принятые меры позволили получить в отчетном году отличные резул</w:t>
      </w:r>
      <w:r>
        <w:t>ь</w:t>
      </w:r>
      <w:r>
        <w:t>таты.</w:t>
      </w: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af"/>
        <w:ind w:left="0" w:firstLine="0"/>
      </w:pPr>
      <w:r>
        <w:t xml:space="preserve">    </w:t>
      </w:r>
      <w:r>
        <w:t xml:space="preserve">                                                                              </w:t>
      </w:r>
    </w:p>
    <w:p w:rsidR="00000000" w:rsidRDefault="005516BC">
      <w:pPr>
        <w:pStyle w:val="32"/>
        <w:numPr>
          <w:ilvl w:val="0"/>
          <w:numId w:val="10"/>
        </w:numPr>
        <w:jc w:val="center"/>
        <w:rPr>
          <w:b/>
        </w:rPr>
      </w:pPr>
      <w:r>
        <w:rPr>
          <w:b/>
        </w:rPr>
        <w:lastRenderedPageBreak/>
        <w:t xml:space="preserve">СТРУКТУРНЫЕ ИЗМЕНЕНИЯ В НОМЕНКЛАТУРЕ </w:t>
      </w:r>
    </w:p>
    <w:p w:rsidR="00000000" w:rsidRDefault="005516BC">
      <w:pPr>
        <w:pStyle w:val="32"/>
        <w:ind w:left="360" w:firstLine="0"/>
        <w:jc w:val="center"/>
        <w:rPr>
          <w:b/>
        </w:rPr>
      </w:pPr>
      <w:r>
        <w:rPr>
          <w:b/>
        </w:rPr>
        <w:t>ВЫПУСКАЕМОЙ ПРОДУКЦИИ</w:t>
      </w:r>
    </w:p>
    <w:p w:rsidR="00000000" w:rsidRDefault="005516BC">
      <w:pPr>
        <w:pStyle w:val="32"/>
        <w:ind w:firstLine="0"/>
        <w:jc w:val="right"/>
        <w:rPr>
          <w:sz w:val="20"/>
        </w:rPr>
      </w:pPr>
      <w:r>
        <w:rPr>
          <w:sz w:val="20"/>
        </w:rPr>
        <w:t>Таблица 3</w:t>
      </w:r>
    </w:p>
    <w:p w:rsidR="00000000" w:rsidRDefault="005516BC">
      <w:pPr>
        <w:pStyle w:val="af"/>
        <w:ind w:lef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Структура выпуска печатной продукции</w:t>
      </w:r>
    </w:p>
    <w:p w:rsidR="00000000" w:rsidRDefault="005516BC">
      <w:pPr>
        <w:pStyle w:val="af"/>
        <w:ind w:left="0" w:firstLine="0"/>
        <w:jc w:val="center"/>
        <w:rPr>
          <w:b/>
          <w:bCs/>
          <w:sz w:val="24"/>
          <w:lang w:val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802"/>
        <w:gridCol w:w="992"/>
        <w:gridCol w:w="1134"/>
        <w:gridCol w:w="1134"/>
        <w:gridCol w:w="1134"/>
        <w:gridCol w:w="1134"/>
        <w:gridCol w:w="1144"/>
      </w:tblGrid>
      <w:tr w:rsidR="00000000">
        <w:trPr>
          <w:cantSplit/>
          <w:trHeight w:val="567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Вид продукции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Выпуск продукции, 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млн.краско-оттисков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Удельный вес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сек</w:t>
            </w:r>
            <w:r>
              <w:rPr>
                <w:sz w:val="24"/>
              </w:rPr>
              <w:t xml:space="preserve">торов, 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Измен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доли сектора</w:t>
            </w:r>
          </w:p>
        </w:tc>
      </w:tr>
      <w:tr w:rsidR="00000000">
        <w:trPr>
          <w:cantSplit/>
          <w:trHeight w:val="34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2010г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2010г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both"/>
              <w:rPr>
                <w:sz w:val="24"/>
              </w:rPr>
            </w:pPr>
          </w:p>
        </w:tc>
      </w:tr>
      <w:tr w:rsidR="00000000">
        <w:trPr>
          <w:trHeight w:hRule="exact" w:val="56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1"/>
              <w:keepNext w:val="0"/>
              <w:snapToGrid w:val="0"/>
              <w:rPr>
                <w:sz w:val="24"/>
              </w:rPr>
            </w:pPr>
            <w:r>
              <w:rPr>
                <w:sz w:val="24"/>
              </w:rPr>
              <w:t>Газеты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418</w:t>
            </w:r>
            <w:r>
              <w:rPr>
                <w:sz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439,3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21,80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-4,95</w:t>
            </w:r>
          </w:p>
        </w:tc>
      </w:tr>
      <w:tr w:rsidR="00000000">
        <w:trPr>
          <w:trHeight w:hRule="exact" w:val="56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1"/>
              <w:keepNext w:val="0"/>
              <w:snapToGrid w:val="0"/>
              <w:rPr>
                <w:sz w:val="24"/>
              </w:rPr>
            </w:pPr>
            <w:r>
              <w:rPr>
                <w:sz w:val="24"/>
              </w:rPr>
              <w:t>Книги и брошюры,</w:t>
            </w:r>
          </w:p>
          <w:p w:rsidR="00000000" w:rsidRDefault="005516BC">
            <w:pPr>
              <w:pStyle w:val="1"/>
              <w:keepNext w:val="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1021,4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1313,5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65,29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65,17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-0,12</w:t>
            </w:r>
          </w:p>
        </w:tc>
      </w:tr>
      <w:tr w:rsidR="00000000">
        <w:trPr>
          <w:trHeight w:hRule="exact" w:val="28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Твердый переплет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523,8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620,9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30,80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-2,68</w:t>
            </w:r>
          </w:p>
        </w:tc>
      </w:tr>
      <w:tr w:rsidR="00000000">
        <w:trPr>
          <w:trHeight w:hRule="exact" w:val="28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Книги в мягкой обложке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344</w:t>
            </w:r>
            <w: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434,9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22,04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21,58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-0,46</w:t>
            </w:r>
          </w:p>
        </w:tc>
      </w:tr>
      <w:tr w:rsidR="00000000">
        <w:trPr>
          <w:trHeight w:hRule="exact" w:val="28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 xml:space="preserve">Брошюры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152,8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12,79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3,02</w:t>
            </w:r>
          </w:p>
        </w:tc>
      </w:tr>
      <w:tr w:rsidR="00000000">
        <w:trPr>
          <w:trHeight w:hRule="exact" w:val="41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Журналы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7,62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3,52</w:t>
            </w:r>
          </w:p>
        </w:tc>
      </w:tr>
      <w:tr w:rsidR="00000000">
        <w:trPr>
          <w:trHeight w:hRule="exact" w:val="56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Культбыт и прочая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дукция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5,24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1,55</w:t>
            </w:r>
          </w:p>
        </w:tc>
      </w:tr>
      <w:tr w:rsidR="00000000">
        <w:trPr>
          <w:trHeight w:hRule="exact" w:val="56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Изобразительная 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продукция</w:t>
            </w:r>
          </w:p>
          <w:p w:rsidR="00000000" w:rsidRDefault="005516BC">
            <w:pPr>
              <w:rPr>
                <w:sz w:val="24"/>
              </w:rPr>
            </w:pPr>
          </w:p>
          <w:p w:rsidR="00000000" w:rsidRDefault="005516BC">
            <w:pPr>
              <w:rPr>
                <w:sz w:val="24"/>
              </w:rPr>
            </w:pPr>
          </w:p>
          <w:p w:rsidR="00000000" w:rsidRDefault="005516BC">
            <w:pPr>
              <w:rPr>
                <w:sz w:val="24"/>
              </w:rPr>
            </w:pPr>
          </w:p>
          <w:p w:rsidR="00000000" w:rsidRDefault="005516BC">
            <w:pPr>
              <w:rPr>
                <w:sz w:val="24"/>
              </w:rPr>
            </w:pPr>
          </w:p>
          <w:p w:rsidR="00000000" w:rsidRDefault="005516BC">
            <w:pPr>
              <w:rPr>
                <w:sz w:val="24"/>
              </w:rPr>
            </w:pPr>
          </w:p>
          <w:p w:rsidR="00000000" w:rsidRDefault="005516BC">
            <w:pPr>
              <w:rPr>
                <w:sz w:val="24"/>
              </w:rPr>
            </w:pPr>
          </w:p>
          <w:p w:rsidR="00000000" w:rsidRDefault="005516BC">
            <w:pPr>
              <w:rPr>
                <w:sz w:val="24"/>
              </w:rPr>
            </w:pPr>
          </w:p>
          <w:p w:rsidR="00000000" w:rsidRDefault="005516BC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</w:tr>
      <w:tr w:rsidR="00000000">
        <w:trPr>
          <w:trHeight w:hRule="exact" w:val="56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Этикеточн</w:t>
            </w:r>
            <w:r>
              <w:rPr>
                <w:sz w:val="24"/>
              </w:rPr>
              <w:t>о-упаковочная продукция</w:t>
            </w:r>
          </w:p>
          <w:p w:rsidR="00000000" w:rsidRDefault="005516BC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-0,03</w:t>
            </w:r>
          </w:p>
        </w:tc>
      </w:tr>
      <w:tr w:rsidR="00000000">
        <w:trPr>
          <w:trHeight w:hRule="exact" w:val="56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Бланочная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-0,03</w:t>
            </w:r>
          </w:p>
        </w:tc>
      </w:tr>
      <w:tr w:rsidR="00000000">
        <w:trPr>
          <w:trHeight w:hRule="exact" w:val="42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1564,5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</w:rPr>
            </w:pPr>
          </w:p>
        </w:tc>
      </w:tr>
    </w:tbl>
    <w:p w:rsidR="00000000" w:rsidRDefault="005516BC">
      <w:pPr>
        <w:ind w:left="75"/>
        <w:jc w:val="both"/>
        <w:rPr>
          <w:sz w:val="28"/>
        </w:rPr>
      </w:pPr>
    </w:p>
    <w:p w:rsidR="00000000" w:rsidRDefault="005516BC">
      <w:pPr>
        <w:pStyle w:val="32"/>
      </w:pPr>
      <w:r>
        <w:t>В структуре секторов рынка полиграфических услуг  на 4,95% сниз</w:t>
      </w:r>
      <w:r>
        <w:t>и</w:t>
      </w:r>
      <w:r>
        <w:t xml:space="preserve">лась доля </w:t>
      </w:r>
      <w:r>
        <w:rPr>
          <w:b/>
          <w:bCs/>
        </w:rPr>
        <w:t xml:space="preserve">газетной продукции и  </w:t>
      </w:r>
      <w:r>
        <w:rPr>
          <w:bCs/>
        </w:rPr>
        <w:t>составила 21,8%. Ф</w:t>
      </w:r>
      <w:r>
        <w:t>изическ</w:t>
      </w:r>
      <w:r>
        <w:t>ий объем   в</w:t>
      </w:r>
      <w:r>
        <w:t>ы</w:t>
      </w:r>
      <w:r>
        <w:t>рос (на 5%) и составил 439,3 млн.кр.отт. Выпуск газетной продукции в сто</w:t>
      </w:r>
      <w:r>
        <w:t>и</w:t>
      </w:r>
      <w:r>
        <w:t>мостном выражении составил 117,4% к уровню 2009 года.</w:t>
      </w:r>
    </w:p>
    <w:p w:rsidR="00000000" w:rsidRDefault="005516BC">
      <w:pPr>
        <w:pStyle w:val="32"/>
      </w:pPr>
      <w:r>
        <w:t xml:space="preserve">Ведущие позиции по прежнему принадлежат сектору </w:t>
      </w:r>
      <w:r>
        <w:rPr>
          <w:b/>
        </w:rPr>
        <w:t>книжной пр</w:t>
      </w:r>
      <w:r>
        <w:rPr>
          <w:b/>
        </w:rPr>
        <w:t>о</w:t>
      </w:r>
      <w:r>
        <w:rPr>
          <w:b/>
        </w:rPr>
        <w:t>дукции</w:t>
      </w:r>
      <w:r>
        <w:t>,  удельный вес ее в общем объеме натурального выпу</w:t>
      </w:r>
      <w:r>
        <w:t>ска составил 65,17%. Физический объем составил 1313,5 млн.кр.отт.(128,6% к уровню прошлого года). Выпуск книжной продукции в стоимостном выражении с</w:t>
      </w:r>
      <w:r>
        <w:t>о</w:t>
      </w:r>
      <w:r>
        <w:t>ставил 112,6% к уровню 2009 года.</w:t>
      </w:r>
    </w:p>
    <w:p w:rsidR="00000000" w:rsidRDefault="005516BC">
      <w:pPr>
        <w:pStyle w:val="32"/>
      </w:pPr>
      <w:r>
        <w:t xml:space="preserve">Сектор </w:t>
      </w:r>
      <w:r>
        <w:rPr>
          <w:b/>
          <w:bCs/>
        </w:rPr>
        <w:t xml:space="preserve">журнальной продукции: </w:t>
      </w:r>
      <w:r>
        <w:rPr>
          <w:bCs/>
        </w:rPr>
        <w:t>его</w:t>
      </w:r>
      <w:r>
        <w:t xml:space="preserve"> удельный вес в общем объеме выпуска – 7,</w:t>
      </w:r>
      <w:r>
        <w:t>62%. Объем производства (в млн.кр.отт.) составил 239,3 % к уровню прошлого года.  Выпуск журнальной продукции в стоимостном в</w:t>
      </w:r>
      <w:r>
        <w:t>ы</w:t>
      </w:r>
      <w:r>
        <w:t>ражении составил 114,9% к уровню 2009 года.</w:t>
      </w:r>
    </w:p>
    <w:p w:rsidR="00000000" w:rsidRDefault="005516BC">
      <w:pPr>
        <w:pStyle w:val="32"/>
      </w:pPr>
      <w:r>
        <w:t>Удельный вес  продукции к</w:t>
      </w:r>
      <w:r>
        <w:rPr>
          <w:b/>
        </w:rPr>
        <w:t xml:space="preserve">ультурно-бытового назначения и прочей продукции </w:t>
      </w:r>
      <w:r>
        <w:t>составил 5,24</w:t>
      </w:r>
      <w:r>
        <w:t xml:space="preserve">%. Физический объем составил 105,6 млн.кр.отт.(183% к уровню прошлого года).  Выпуск  данной продукции в стоимостном выражении составил 160,2% к уровню 2009 года,  это вторая по значимости группа выпускаемой продукции. </w:t>
      </w:r>
    </w:p>
    <w:p w:rsidR="00000000" w:rsidRDefault="005516BC">
      <w:pPr>
        <w:pStyle w:val="af"/>
        <w:jc w:val="both"/>
      </w:pPr>
      <w:r>
        <w:lastRenderedPageBreak/>
        <w:t xml:space="preserve">  Доля э</w:t>
      </w:r>
      <w:r>
        <w:rPr>
          <w:b/>
        </w:rPr>
        <w:t>тикеточно-упаковочной продук</w:t>
      </w:r>
      <w:r>
        <w:rPr>
          <w:b/>
        </w:rPr>
        <w:t xml:space="preserve">ции </w:t>
      </w:r>
      <w:r>
        <w:t>в структуре выпуска пр</w:t>
      </w:r>
      <w:r>
        <w:t>о</w:t>
      </w:r>
      <w:r>
        <w:t xml:space="preserve">дукции составила 0,01%, объем выпуска составил 0,31 млн.кр.отт. </w:t>
      </w:r>
    </w:p>
    <w:p w:rsidR="00000000" w:rsidRDefault="005516BC">
      <w:pPr>
        <w:pStyle w:val="21"/>
        <w:jc w:val="both"/>
      </w:pPr>
      <w:r>
        <w:t xml:space="preserve">Доля сектора </w:t>
      </w:r>
      <w:r>
        <w:rPr>
          <w:b/>
        </w:rPr>
        <w:t>изобразительной</w:t>
      </w:r>
      <w:r>
        <w:t xml:space="preserve"> </w:t>
      </w:r>
      <w:r>
        <w:rPr>
          <w:b/>
        </w:rPr>
        <w:t>продукции</w:t>
      </w:r>
      <w:r>
        <w:t xml:space="preserve"> в общем объеме произво</w:t>
      </w:r>
      <w:r>
        <w:t>д</w:t>
      </w:r>
      <w:r>
        <w:t>ства составила 0,15 %, физический объем производства  составил 2,94 млн.кр.отт.</w:t>
      </w:r>
    </w:p>
    <w:p w:rsidR="00000000" w:rsidRDefault="005516BC">
      <w:pPr>
        <w:pStyle w:val="32"/>
        <w:ind w:firstLine="0"/>
        <w:jc w:val="center"/>
        <w:rPr>
          <w:b/>
        </w:rPr>
      </w:pPr>
      <w:r>
        <w:rPr>
          <w:b/>
        </w:rPr>
        <w:t>2. СТРУКТУРНЫЕ ИЗМЕНЕН</w:t>
      </w:r>
      <w:r>
        <w:rPr>
          <w:b/>
        </w:rPr>
        <w:t>ИЯ В ДОЛЯХ</w:t>
      </w:r>
    </w:p>
    <w:p w:rsidR="00000000" w:rsidRDefault="005516BC">
      <w:pPr>
        <w:pStyle w:val="32"/>
        <w:ind w:firstLine="0"/>
        <w:jc w:val="center"/>
        <w:rPr>
          <w:b/>
        </w:rPr>
      </w:pPr>
      <w:r>
        <w:rPr>
          <w:b/>
        </w:rPr>
        <w:t>ТОВАРНЫХ РЫНКОВ</w:t>
      </w: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  <w:r>
        <w:t xml:space="preserve">Выпуск </w:t>
      </w:r>
      <w:r>
        <w:rPr>
          <w:b/>
          <w:bCs/>
        </w:rPr>
        <w:t>книжно-журнальной продукции</w:t>
      </w:r>
      <w:r>
        <w:t xml:space="preserve"> за 2010 год составил: </w:t>
      </w:r>
    </w:p>
    <w:p w:rsidR="00000000" w:rsidRDefault="005516BC">
      <w:pPr>
        <w:pStyle w:val="21"/>
        <w:jc w:val="both"/>
      </w:pPr>
      <w:r>
        <w:t xml:space="preserve">- книги в твердом переплете – 21,6 млн. экз. (100 % к 2009 году ), </w:t>
      </w:r>
    </w:p>
    <w:p w:rsidR="00000000" w:rsidRDefault="005516BC">
      <w:pPr>
        <w:pStyle w:val="21"/>
        <w:jc w:val="both"/>
      </w:pPr>
      <w:r>
        <w:t>- книги в мягкой обложке -  27,7 млн.экз. ( 107,8 % к 2009 году),</w:t>
      </w:r>
    </w:p>
    <w:p w:rsidR="00000000" w:rsidRDefault="005516BC">
      <w:pPr>
        <w:pStyle w:val="21"/>
        <w:jc w:val="both"/>
      </w:pPr>
      <w:r>
        <w:t xml:space="preserve">- брошюры – 42 млн.экз. ( 146,3 % к </w:t>
      </w:r>
      <w:r>
        <w:t>2009 году ),</w:t>
      </w:r>
    </w:p>
    <w:p w:rsidR="00000000" w:rsidRDefault="005516BC">
      <w:pPr>
        <w:pStyle w:val="21"/>
        <w:jc w:val="both"/>
      </w:pPr>
      <w:r>
        <w:t xml:space="preserve">-  журналы -  7,7 млн.экз.(124,2 % к 2009 году). </w:t>
      </w:r>
    </w:p>
    <w:p w:rsidR="00000000" w:rsidRDefault="005516BC">
      <w:pPr>
        <w:pStyle w:val="32"/>
        <w:rPr>
          <w:szCs w:val="28"/>
        </w:rPr>
      </w:pPr>
      <w:r>
        <w:rPr>
          <w:szCs w:val="28"/>
        </w:rPr>
        <w:t xml:space="preserve">Основную долю товарного рынка  </w:t>
      </w:r>
      <w:r>
        <w:rPr>
          <w:bCs/>
          <w:szCs w:val="28"/>
        </w:rPr>
        <w:t>книжно-журнальной продукции предприятия</w:t>
      </w:r>
      <w:r>
        <w:rPr>
          <w:szCs w:val="28"/>
        </w:rPr>
        <w:t xml:space="preserve"> в денежном выражении  составляют издательства г. Москвы – 94,4 % и 5,6 % - другие регионы (  г.г.Санкт-Петербург, Самара, </w:t>
      </w:r>
      <w:r>
        <w:rPr>
          <w:szCs w:val="28"/>
        </w:rPr>
        <w:t xml:space="preserve">Ростов –на-Дону, Ярославль, Рязань,Ульяновск и прочие). </w:t>
      </w:r>
    </w:p>
    <w:p w:rsidR="00000000" w:rsidRDefault="005516BC">
      <w:pPr>
        <w:pStyle w:val="32"/>
        <w:ind w:firstLine="0"/>
        <w:jc w:val="right"/>
        <w:rPr>
          <w:sz w:val="20"/>
        </w:rPr>
      </w:pPr>
      <w:r>
        <w:rPr>
          <w:sz w:val="20"/>
        </w:rPr>
        <w:t>Таблица 4</w:t>
      </w:r>
    </w:p>
    <w:p w:rsidR="00000000" w:rsidRDefault="005516BC">
      <w:pPr>
        <w:pStyle w:val="32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Доля товарного рынка заказчиков книжно-журнальной продукции</w:t>
      </w:r>
    </w:p>
    <w:p w:rsidR="00000000" w:rsidRDefault="005516BC">
      <w:pPr>
        <w:pStyle w:val="32"/>
        <w:ind w:firstLine="0"/>
        <w:rPr>
          <w:sz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22"/>
        <w:gridCol w:w="3979"/>
        <w:gridCol w:w="1147"/>
        <w:gridCol w:w="1147"/>
        <w:gridCol w:w="1147"/>
        <w:gridCol w:w="1432"/>
      </w:tblGrid>
      <w:tr w:rsidR="00000000">
        <w:trPr>
          <w:cantSplit/>
          <w:trHeight w:val="340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Издательства</w:t>
            </w:r>
          </w:p>
        </w:tc>
        <w:tc>
          <w:tcPr>
            <w:tcW w:w="48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общем объеме, экземпляры, %</w:t>
            </w:r>
          </w:p>
        </w:tc>
      </w:tr>
      <w:tr w:rsidR="00000000">
        <w:trPr>
          <w:cantSplit/>
          <w:trHeight w:val="677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Твердый переплёт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Мягкая обложка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Брош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ры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Журналы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«Издательство «Э</w:t>
            </w:r>
            <w:r>
              <w:rPr>
                <w:sz w:val="24"/>
              </w:rPr>
              <w:t>КСМО»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33,21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3,87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«Издательство АСТ»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25,05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0,93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60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Группа компаний «РИПОЛ классик»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0,08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68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АП «Столица»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0,08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ЗАО «ЦЕНТРПОЛИГРАФ»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8,2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72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ЗАО «Издательство «РОСМЭН-ПРЕСС»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ЗАО «О</w:t>
            </w:r>
            <w:r>
              <w:rPr>
                <w:sz w:val="24"/>
              </w:rPr>
              <w:t>ЛМА Медиа Групп»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4,45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ИД «Владис»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2,87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 «ИОЦ Мнемозина»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«Стрежень»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«Альпина Паблишерз»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1,35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«Издательство «Экзамен»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1,24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Издательство «Учебная л</w:t>
            </w:r>
            <w:r>
              <w:rPr>
                <w:sz w:val="24"/>
              </w:rPr>
              <w:t>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ратура»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7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АНО «Издательство «РОССПЭН»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1,18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7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«Бослен»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0,38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7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«Издательство  ЮНИТИ-ДАНА»</w:t>
            </w:r>
          </w:p>
          <w:p w:rsidR="00000000" w:rsidRDefault="005516BC">
            <w:pPr>
              <w:pStyle w:val="32"/>
              <w:ind w:firstLine="0"/>
              <w:jc w:val="left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«Проспект»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«Альпина НОН ФИКШН»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«Издательство «Отчий дом»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4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«ДЕТИЗДАТ»</w:t>
            </w:r>
          </w:p>
          <w:p w:rsidR="00000000" w:rsidRDefault="005516BC">
            <w:pPr>
              <w:pStyle w:val="32"/>
              <w:ind w:firstLine="0"/>
              <w:jc w:val="left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2,19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НПО МОДЭК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«ИД «Панорама»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11,8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ЗАО «Лана» (ООО ВИХРЬ 21)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2,19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88,43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12,87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«МЕТАФОРА»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 «Мир Новостей Полиграфия»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55,22</w:t>
            </w:r>
          </w:p>
        </w:tc>
      </w:tr>
      <w:tr w:rsidR="00000000">
        <w:trPr>
          <w:trHeight w:hRule="exact" w:val="5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ЗАО «Телесемь в Ульяновске</w:t>
            </w:r>
            <w:r>
              <w:rPr>
                <w:sz w:val="24"/>
              </w:rPr>
              <w:t>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26,0</w:t>
            </w:r>
          </w:p>
        </w:tc>
      </w:tr>
      <w:tr w:rsidR="00000000">
        <w:trPr>
          <w:trHeight w:hRule="exact" w:val="75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«ТД «Издательство  Мир кн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ги»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</w:tr>
      <w:tr w:rsidR="00000000">
        <w:trPr>
          <w:trHeight w:hRule="exact" w:val="4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1,55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2,05</w:t>
            </w:r>
          </w:p>
        </w:tc>
      </w:tr>
      <w:tr w:rsidR="00000000">
        <w:trPr>
          <w:trHeight w:hRule="exact" w:val="46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32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:rsidR="00000000" w:rsidRDefault="005516BC">
      <w:pPr>
        <w:pStyle w:val="32"/>
        <w:ind w:firstLine="0"/>
        <w:jc w:val="center"/>
        <w:rPr>
          <w:b/>
          <w:bCs/>
        </w:rPr>
      </w:pPr>
    </w:p>
    <w:p w:rsidR="00000000" w:rsidRDefault="005516BC">
      <w:pPr>
        <w:pStyle w:val="32"/>
        <w:jc w:val="left"/>
      </w:pPr>
      <w:r>
        <w:t>Увеличение выпуска книжно-журнальной продукции произошло за счет увеличения доли товарного рынка основных заказчиков:</w:t>
      </w:r>
    </w:p>
    <w:p w:rsidR="00000000" w:rsidRDefault="005516BC">
      <w:pPr>
        <w:pStyle w:val="32"/>
        <w:jc w:val="left"/>
        <w:rPr>
          <w:b/>
          <w:bCs/>
        </w:rPr>
      </w:pPr>
    </w:p>
    <w:p w:rsidR="00000000" w:rsidRDefault="005516BC">
      <w:pPr>
        <w:pStyle w:val="32"/>
        <w:jc w:val="left"/>
        <w:rPr>
          <w:b/>
          <w:bCs/>
        </w:rPr>
      </w:pPr>
      <w:r>
        <w:rPr>
          <w:b/>
          <w:bCs/>
        </w:rPr>
        <w:t>По книгам в</w:t>
      </w:r>
      <w:r>
        <w:rPr>
          <w:b/>
          <w:bCs/>
        </w:rPr>
        <w:t xml:space="preserve"> твердом переплете:</w:t>
      </w:r>
    </w:p>
    <w:p w:rsidR="00000000" w:rsidRDefault="005516BC">
      <w:pPr>
        <w:pStyle w:val="32"/>
        <w:jc w:val="left"/>
      </w:pPr>
      <w:r>
        <w:t>ООО «Издательство «ЭКСМО» - на 2,27%,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ЗАО «ОЛМА Медиа Групп» - на 0,67%,</w:t>
      </w:r>
    </w:p>
    <w:p w:rsidR="00000000" w:rsidRDefault="005516BC">
      <w:pPr>
        <w:pStyle w:val="32"/>
        <w:jc w:val="left"/>
      </w:pPr>
      <w:r>
        <w:t>ООО «Издательство АСТ» - на 4,95 %,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ООО «Стрежень»- на 0,72%,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ООО АП «Столица» -на 1,0%,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АНО «Издательство «РОССПЭН» - на 0,86%,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lastRenderedPageBreak/>
        <w:t xml:space="preserve">ООО «Бослен» - на 0,74%, </w:t>
      </w:r>
    </w:p>
    <w:p w:rsidR="00000000" w:rsidRDefault="005516BC">
      <w:pPr>
        <w:pStyle w:val="32"/>
        <w:jc w:val="left"/>
        <w:rPr>
          <w:b/>
          <w:bCs/>
        </w:rPr>
      </w:pPr>
    </w:p>
    <w:p w:rsidR="00000000" w:rsidRDefault="005516BC">
      <w:pPr>
        <w:pStyle w:val="32"/>
        <w:jc w:val="left"/>
        <w:rPr>
          <w:b/>
          <w:bCs/>
        </w:rPr>
      </w:pPr>
      <w:r>
        <w:rPr>
          <w:b/>
          <w:bCs/>
        </w:rPr>
        <w:t>По книг</w:t>
      </w:r>
      <w:r>
        <w:rPr>
          <w:b/>
          <w:bCs/>
        </w:rPr>
        <w:t>ам в мягкой обложке:</w:t>
      </w:r>
    </w:p>
    <w:p w:rsidR="00000000" w:rsidRDefault="005516BC">
      <w:pPr>
        <w:pStyle w:val="32"/>
        <w:jc w:val="left"/>
      </w:pPr>
      <w:r>
        <w:t>ООО «Издательство «ЭКСМО» - на 6,36%,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ООО Группа компаний «РИПОЛ классик» - на 0,51%,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ЗАО «ЦЕНТРПОЛИГРАФ» - на 4,82%,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ЗАО «ОЛМА Медиа Групп» - на 0,5 %,</w:t>
      </w:r>
    </w:p>
    <w:p w:rsidR="00000000" w:rsidRDefault="005516BC">
      <w:pPr>
        <w:pStyle w:val="32"/>
        <w:jc w:val="left"/>
      </w:pPr>
      <w:r>
        <w:t>ООО ИД «Владис» - на 0,55 %,</w:t>
      </w:r>
    </w:p>
    <w:p w:rsidR="00000000" w:rsidRDefault="005516BC">
      <w:pPr>
        <w:pStyle w:val="32"/>
        <w:jc w:val="left"/>
        <w:rPr>
          <w:bCs/>
        </w:rPr>
      </w:pPr>
      <w:r>
        <w:rPr>
          <w:bCs/>
        </w:rPr>
        <w:t xml:space="preserve">ООО «ИОЦ «Мнемозина» - на 0,3%, 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ООО «Проспект» -  на</w:t>
      </w:r>
      <w:r>
        <w:rPr>
          <w:szCs w:val="28"/>
        </w:rPr>
        <w:t xml:space="preserve"> 0,13 %. </w:t>
      </w:r>
    </w:p>
    <w:p w:rsidR="00000000" w:rsidRDefault="005516BC">
      <w:pPr>
        <w:pStyle w:val="32"/>
        <w:jc w:val="left"/>
        <w:rPr>
          <w:b/>
          <w:bCs/>
        </w:rPr>
      </w:pPr>
    </w:p>
    <w:p w:rsidR="00000000" w:rsidRDefault="005516BC">
      <w:pPr>
        <w:pStyle w:val="32"/>
        <w:jc w:val="left"/>
        <w:rPr>
          <w:b/>
          <w:bCs/>
        </w:rPr>
      </w:pPr>
      <w:r>
        <w:rPr>
          <w:b/>
          <w:bCs/>
        </w:rPr>
        <w:t>По брошюрам:</w:t>
      </w:r>
    </w:p>
    <w:p w:rsidR="00000000" w:rsidRDefault="005516BC">
      <w:pPr>
        <w:pStyle w:val="32"/>
        <w:jc w:val="left"/>
      </w:pPr>
      <w:r>
        <w:rPr>
          <w:szCs w:val="28"/>
        </w:rPr>
        <w:t>ЗАО «Лана» (ООО «ВИХРЬ 21»)</w:t>
      </w:r>
      <w:r>
        <w:rPr>
          <w:sz w:val="24"/>
        </w:rPr>
        <w:t xml:space="preserve"> </w:t>
      </w:r>
      <w:r>
        <w:t>- на 6,15%,</w:t>
      </w:r>
    </w:p>
    <w:p w:rsidR="00000000" w:rsidRDefault="005516BC">
      <w:pPr>
        <w:pStyle w:val="32"/>
        <w:jc w:val="left"/>
      </w:pPr>
      <w:r>
        <w:t>ООО ИД «Владис» - на 1,12 %,</w:t>
      </w:r>
    </w:p>
    <w:p w:rsidR="00000000" w:rsidRDefault="005516BC">
      <w:pPr>
        <w:pStyle w:val="32"/>
        <w:jc w:val="left"/>
        <w:rPr>
          <w:b/>
          <w:bCs/>
        </w:rPr>
      </w:pPr>
    </w:p>
    <w:p w:rsidR="00000000" w:rsidRDefault="005516BC">
      <w:pPr>
        <w:pStyle w:val="32"/>
        <w:jc w:val="left"/>
        <w:rPr>
          <w:b/>
          <w:bCs/>
        </w:rPr>
      </w:pPr>
      <w:r>
        <w:rPr>
          <w:b/>
          <w:bCs/>
        </w:rPr>
        <w:t>По журналам: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ЗАО «Телесемь в Ульяновске»-  на 14%,</w:t>
      </w:r>
    </w:p>
    <w:p w:rsidR="00000000" w:rsidRDefault="005516BC">
      <w:pPr>
        <w:pStyle w:val="32"/>
        <w:jc w:val="left"/>
        <w:rPr>
          <w:szCs w:val="28"/>
        </w:rPr>
      </w:pPr>
      <w:r>
        <w:rPr>
          <w:szCs w:val="28"/>
        </w:rPr>
        <w:t>ООО «ТД «Издательство  Мир книги» - на 3,86%.</w:t>
      </w:r>
    </w:p>
    <w:p w:rsidR="00000000" w:rsidRDefault="005516BC">
      <w:pPr>
        <w:ind w:firstLine="539"/>
        <w:jc w:val="both"/>
        <w:rPr>
          <w:sz w:val="28"/>
          <w:szCs w:val="28"/>
        </w:rPr>
      </w:pPr>
    </w:p>
    <w:p w:rsidR="00000000" w:rsidRDefault="005516B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Учитывая удаленность предприятия от издательств-заказчиков,  осо</w:t>
      </w:r>
      <w:r>
        <w:rPr>
          <w:sz w:val="28"/>
          <w:szCs w:val="28"/>
        </w:rPr>
        <w:t>бую актуальность приобретает работа менеджеров, направленная на сохранение прежних партнерских отношений и поиск новых заказчиков. Менеджеры службы маркетинга постоянно проводят переговоры с заказчиками по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просам загрузки предприятия,  ценообразования, т</w:t>
      </w:r>
      <w:r>
        <w:rPr>
          <w:sz w:val="28"/>
          <w:szCs w:val="28"/>
        </w:rPr>
        <w:t>ехнологии производства.</w:t>
      </w:r>
    </w:p>
    <w:p w:rsidR="00000000" w:rsidRDefault="005516BC">
      <w:pPr>
        <w:pStyle w:val="21"/>
        <w:jc w:val="both"/>
      </w:pPr>
      <w:r>
        <w:t>С целью расширения деловых контактов менеджеры предприятия пр</w:t>
      </w:r>
      <w:r>
        <w:t>и</w:t>
      </w:r>
      <w:r>
        <w:t>нимали участие в Московской международной книжной выставке-ярмарке, в книжной выставке-ярмарке «Книги России»( г.Москва).</w:t>
      </w:r>
    </w:p>
    <w:p w:rsidR="00000000" w:rsidRDefault="005516BC">
      <w:pPr>
        <w:pStyle w:val="32"/>
      </w:pPr>
      <w:r>
        <w:t>В 2010 году были привлечены новые заказчики: ООО</w:t>
      </w:r>
      <w:r>
        <w:t xml:space="preserve"> Издательство «Лоза», ООО ИД «Истари комикс», ООО «Интеграл» , ООО «Рилтек», ООО «Инфотропик медиа» и др. </w:t>
      </w:r>
    </w:p>
    <w:p w:rsidR="00000000" w:rsidRDefault="005516BC">
      <w:pPr>
        <w:pStyle w:val="32"/>
      </w:pPr>
      <w:r>
        <w:t>Увеличение  объемов выпуска книжно-журнальной продукции в сто</w:t>
      </w:r>
      <w:r>
        <w:t>и</w:t>
      </w:r>
      <w:r>
        <w:t>мостном выражении  свидетельствует об оптимальном выборе предприятием заказчиков.</w:t>
      </w:r>
    </w:p>
    <w:p w:rsidR="00000000" w:rsidRDefault="005516BC">
      <w:pPr>
        <w:pStyle w:val="32"/>
      </w:pPr>
      <w:r>
        <w:t>За 20</w:t>
      </w:r>
      <w:r>
        <w:t xml:space="preserve">10 год выпущено 56 наименований </w:t>
      </w:r>
      <w:r>
        <w:rPr>
          <w:b/>
        </w:rPr>
        <w:t>газет</w:t>
      </w:r>
      <w:r>
        <w:t>. Наибольшую долю в общем выпуске газет занимают местные газеты –     56,8%.</w:t>
      </w:r>
    </w:p>
    <w:p w:rsidR="00000000" w:rsidRDefault="005516BC">
      <w:pPr>
        <w:pStyle w:val="5"/>
        <w:keepNext w:val="0"/>
        <w:rPr>
          <w:sz w:val="20"/>
        </w:rPr>
      </w:pPr>
      <w:r>
        <w:rPr>
          <w:sz w:val="20"/>
        </w:rPr>
        <w:t>Таблица 5</w:t>
      </w:r>
    </w:p>
    <w:p w:rsidR="00000000" w:rsidRDefault="005516BC">
      <w:pPr>
        <w:pStyle w:val="6"/>
        <w:keepNext w:val="0"/>
        <w:rPr>
          <w:b/>
          <w:bCs/>
          <w:sz w:val="24"/>
        </w:rPr>
      </w:pPr>
      <w:r>
        <w:rPr>
          <w:b/>
          <w:bCs/>
          <w:sz w:val="24"/>
        </w:rPr>
        <w:t>Доля товарного рынка заказчиков газетной продукции</w:t>
      </w:r>
    </w:p>
    <w:p w:rsidR="00000000" w:rsidRDefault="005516BC"/>
    <w:tbl>
      <w:tblPr>
        <w:tblW w:w="0" w:type="auto"/>
        <w:tblInd w:w="-5" w:type="dxa"/>
        <w:tblLayout w:type="fixed"/>
        <w:tblLook w:val="0000"/>
      </w:tblPr>
      <w:tblGrid>
        <w:gridCol w:w="484"/>
        <w:gridCol w:w="4763"/>
        <w:gridCol w:w="2091"/>
        <w:gridCol w:w="2136"/>
      </w:tblGrid>
      <w:tr w:rsidR="00000000">
        <w:trPr>
          <w:cantSplit/>
          <w:trHeight w:val="284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4"/>
              <w:keepNext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Заказчики</w:t>
            </w:r>
          </w:p>
        </w:tc>
        <w:tc>
          <w:tcPr>
            <w:tcW w:w="4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Доля от общего выпуска (руб.) %</w:t>
            </w:r>
          </w:p>
        </w:tc>
      </w:tr>
      <w:tr w:rsidR="00000000">
        <w:trPr>
          <w:cantSplit/>
          <w:trHeight w:val="284"/>
        </w:trPr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</w:tr>
      <w:tr w:rsidR="00000000">
        <w:trPr>
          <w:trHeight w:val="28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7"/>
              <w:keepNext w:val="0"/>
              <w:snapToGrid w:val="0"/>
            </w:pPr>
            <w:r>
              <w:t>Российские газеты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35,</w:t>
            </w:r>
            <w:r>
              <w:rPr>
                <w:sz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38,7</w:t>
            </w:r>
          </w:p>
        </w:tc>
      </w:tr>
      <w:tr w:rsidR="00000000">
        <w:trPr>
          <w:trHeight w:val="28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Местные газеты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60,3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56,8</w:t>
            </w:r>
          </w:p>
        </w:tc>
      </w:tr>
      <w:tr w:rsidR="00000000">
        <w:trPr>
          <w:trHeight w:val="28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Иногородние газеты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</w:tbl>
    <w:p w:rsidR="00000000" w:rsidRDefault="005516BC">
      <w:pPr>
        <w:pStyle w:val="21"/>
        <w:ind w:firstLine="0"/>
        <w:jc w:val="both"/>
        <w:rPr>
          <w:color w:val="548DD4"/>
        </w:rPr>
      </w:pPr>
    </w:p>
    <w:p w:rsidR="00000000" w:rsidRDefault="005516BC">
      <w:pPr>
        <w:pStyle w:val="21"/>
        <w:jc w:val="both"/>
      </w:pPr>
      <w:r>
        <w:lastRenderedPageBreak/>
        <w:t xml:space="preserve">Выпуск </w:t>
      </w:r>
      <w:r>
        <w:rPr>
          <w:b/>
          <w:bCs/>
        </w:rPr>
        <w:t>этикеточно-упаковочной продукции</w:t>
      </w:r>
      <w:r>
        <w:t>, основными потребит</w:t>
      </w:r>
      <w:r>
        <w:t>е</w:t>
      </w:r>
      <w:r>
        <w:t>лями которой являются перерабатывающие предприятия г. Ульяновска и П</w:t>
      </w:r>
      <w:r>
        <w:t>о</w:t>
      </w:r>
      <w:r>
        <w:t>волжского региона, составил 293 тыс.руб. или 0,1 % в общем о</w:t>
      </w:r>
      <w:r>
        <w:t xml:space="preserve">бъеме выпуска продукции. </w:t>
      </w:r>
    </w:p>
    <w:p w:rsidR="00000000" w:rsidRDefault="005516BC">
      <w:pPr>
        <w:pStyle w:val="ab"/>
        <w:ind w:firstLine="720"/>
        <w:jc w:val="both"/>
      </w:pPr>
      <w:r>
        <w:t>ОАО «ИПК «Ульяновский Дом печати» выпускает продукцию кул</w:t>
      </w:r>
      <w:r>
        <w:t>ь</w:t>
      </w:r>
      <w:r>
        <w:t xml:space="preserve">турно-бытового назначения как по заказам других издательств, так и для реализации через собственную оптово-розничную торговую сеть. </w:t>
      </w:r>
    </w:p>
    <w:p w:rsidR="00000000" w:rsidRDefault="005516BC">
      <w:pPr>
        <w:ind w:firstLine="720"/>
        <w:rPr>
          <w:bCs/>
          <w:sz w:val="28"/>
        </w:rPr>
      </w:pPr>
      <w:r>
        <w:rPr>
          <w:bCs/>
          <w:sz w:val="28"/>
        </w:rPr>
        <w:t xml:space="preserve">С целью расширения деловых контактов и </w:t>
      </w:r>
      <w:r>
        <w:rPr>
          <w:bCs/>
          <w:sz w:val="28"/>
        </w:rPr>
        <w:t>привлечения новых партн</w:t>
      </w:r>
      <w:r>
        <w:rPr>
          <w:bCs/>
          <w:sz w:val="28"/>
        </w:rPr>
        <w:t>е</w:t>
      </w:r>
      <w:r>
        <w:rPr>
          <w:bCs/>
          <w:sz w:val="28"/>
        </w:rPr>
        <w:t>ров продукция ОАО ИПК «Ульяновский дом печати» была представлена на Международной выставке канцелярских и офисных товаров «Скрепка Экспо 2010», проходившей в г.Москве.</w:t>
      </w:r>
    </w:p>
    <w:p w:rsidR="00000000" w:rsidRDefault="005516BC">
      <w:pPr>
        <w:jc w:val="right"/>
      </w:pPr>
      <w:r>
        <w:t>Таблица 6</w:t>
      </w:r>
    </w:p>
    <w:p w:rsidR="00000000" w:rsidRDefault="005516BC">
      <w:pPr>
        <w:pStyle w:val="1"/>
        <w:keepNext w:val="0"/>
        <w:jc w:val="center"/>
        <w:rPr>
          <w:b/>
          <w:bCs/>
          <w:sz w:val="24"/>
        </w:rPr>
      </w:pPr>
    </w:p>
    <w:p w:rsidR="00000000" w:rsidRDefault="005516BC">
      <w:pPr>
        <w:pStyle w:val="1"/>
        <w:keepNext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Доля товарного рынка культурно-бытовых товаров</w:t>
      </w:r>
    </w:p>
    <w:tbl>
      <w:tblPr>
        <w:tblW w:w="0" w:type="auto"/>
        <w:tblInd w:w="-5" w:type="dxa"/>
        <w:tblLayout w:type="fixed"/>
        <w:tblLook w:val="0000"/>
      </w:tblPr>
      <w:tblGrid>
        <w:gridCol w:w="2862"/>
        <w:gridCol w:w="1013"/>
        <w:gridCol w:w="1158"/>
        <w:gridCol w:w="1171"/>
        <w:gridCol w:w="1146"/>
        <w:gridCol w:w="1159"/>
        <w:gridCol w:w="1023"/>
      </w:tblGrid>
      <w:tr w:rsidR="00000000">
        <w:trPr>
          <w:cantSplit/>
          <w:trHeight w:val="23"/>
        </w:trPr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Регион</w:t>
            </w:r>
          </w:p>
        </w:tc>
        <w:tc>
          <w:tcPr>
            <w:tcW w:w="3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Отгрузка продукции, тыс.руб.</w:t>
            </w:r>
          </w:p>
        </w:tc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Доля в объеме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даж, 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Изм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нение доли</w:t>
            </w:r>
          </w:p>
        </w:tc>
      </w:tr>
      <w:tr w:rsidR="00000000">
        <w:trPr>
          <w:cantSplit/>
          <w:trHeight w:val="23"/>
        </w:trPr>
        <w:tc>
          <w:tcPr>
            <w:tcW w:w="2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>г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en-US"/>
              </w:rPr>
              <w:t>10</w:t>
            </w:r>
            <w:r>
              <w:rPr>
                <w:sz w:val="24"/>
              </w:rPr>
              <w:t>г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>г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en-US"/>
              </w:rPr>
              <w:t>10</w:t>
            </w:r>
            <w:r>
              <w:rPr>
                <w:sz w:val="24"/>
              </w:rPr>
              <w:t>г</w:t>
            </w: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both"/>
              <w:rPr>
                <w:sz w:val="24"/>
              </w:rPr>
            </w:pP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Башкортостан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552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693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125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,7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Великий Новгород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114,1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Воронеж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10896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28755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12,8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Курган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645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58,9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-0,5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1"/>
              <w:keepNext w:val="0"/>
              <w:snapToGrid w:val="0"/>
              <w:rPr>
                <w:sz w:val="24"/>
              </w:rPr>
            </w:pPr>
            <w:r>
              <w:rPr>
                <w:sz w:val="24"/>
              </w:rPr>
              <w:t>Мо</w:t>
            </w:r>
            <w:r>
              <w:rPr>
                <w:sz w:val="24"/>
              </w:rPr>
              <w:t>сква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22593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36353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160,9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30,7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34,9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4,2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Нижний Но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город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2948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9762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331,1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Пермь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515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264,1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Республика Дагестан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1087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-1,2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Республика Мари-Эл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760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621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81,7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-0,4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Ростов на 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ну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6184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10511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Ря</w:t>
            </w:r>
            <w:r>
              <w:rPr>
                <w:sz w:val="24"/>
              </w:rPr>
              <w:t>зань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2589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737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28,5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-2,8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Самара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629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767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121,9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-0,2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1"/>
              <w:keepNext w:val="0"/>
              <w:snapToGrid w:val="0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1359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736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54,2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-1,1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Саратов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1030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1308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-0,1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Тюмень и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ласть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68,1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-0,2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Ульяновск и область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15141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12091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20,6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11,6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-9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Челябинск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44,8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-0,2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6428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-8,6</w:t>
            </w:r>
          </w:p>
        </w:tc>
      </w:tr>
      <w:tr w:rsidR="00000000">
        <w:trPr>
          <w:trHeight w:val="23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73577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104096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141,5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  <w:r>
        <w:rPr>
          <w:sz w:val="28"/>
        </w:rPr>
        <w:t xml:space="preserve"> </w:t>
      </w: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</w:rPr>
      </w:pPr>
    </w:p>
    <w:p w:rsidR="00000000" w:rsidRDefault="005516BC">
      <w:pPr>
        <w:ind w:firstLine="539"/>
        <w:rPr>
          <w:sz w:val="28"/>
          <w:szCs w:val="28"/>
        </w:rPr>
      </w:pPr>
    </w:p>
    <w:p w:rsidR="00000000" w:rsidRDefault="005516BC">
      <w:pPr>
        <w:ind w:firstLine="539"/>
        <w:rPr>
          <w:sz w:val="28"/>
          <w:szCs w:val="28"/>
        </w:rPr>
      </w:pPr>
      <w:r>
        <w:rPr>
          <w:sz w:val="28"/>
          <w:szCs w:val="28"/>
        </w:rPr>
        <w:t>Последовательное развитие рынка полиграфических работ во всех его секторах сопровождается усилением конкуренции между субъектами этого рынка. Политика техн</w:t>
      </w:r>
      <w:r>
        <w:rPr>
          <w:sz w:val="28"/>
          <w:szCs w:val="28"/>
        </w:rPr>
        <w:t>ического перевооружения, проводимая на ОАО «ИПК «Ульяновский Дом печати», внедрение новых современных технологий,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редовой менеджмент позволили предприятию  увеличить свои рыночные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ли во всех секторах полиграфического рынка. По итогам 2010 года ОАО «ИПК</w:t>
      </w:r>
      <w:r>
        <w:rPr>
          <w:sz w:val="28"/>
          <w:szCs w:val="28"/>
        </w:rPr>
        <w:t xml:space="preserve"> «Ульяновский дом печати» сохранил  лидирующие позиции среди п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 крупнейших полиграфических предприятий. </w:t>
      </w:r>
    </w:p>
    <w:p w:rsidR="00000000" w:rsidRDefault="005516BC">
      <w:pPr>
        <w:spacing w:line="256" w:lineRule="auto"/>
        <w:ind w:firstLine="539"/>
        <w:rPr>
          <w:sz w:val="28"/>
          <w:szCs w:val="28"/>
        </w:rPr>
      </w:pPr>
    </w:p>
    <w:p w:rsidR="00000000" w:rsidRDefault="005516BC">
      <w:pPr>
        <w:spacing w:line="256" w:lineRule="auto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Доли предприятий-лидеров на полиграфическом рынке</w:t>
      </w:r>
    </w:p>
    <w:p w:rsidR="00000000" w:rsidRDefault="005516BC">
      <w:pPr>
        <w:pStyle w:val="21"/>
        <w:jc w:val="right"/>
        <w:rPr>
          <w:sz w:val="20"/>
        </w:rPr>
      </w:pP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1</w:t>
      </w:r>
    </w:p>
    <w:p w:rsidR="00000000" w:rsidRDefault="005516BC">
      <w:pPr>
        <w:pStyle w:val="21"/>
        <w:jc w:val="right"/>
      </w:pPr>
    </w:p>
    <w:tbl>
      <w:tblPr>
        <w:tblW w:w="0" w:type="auto"/>
        <w:tblInd w:w="-5" w:type="dxa"/>
        <w:tblLayout w:type="fixed"/>
        <w:tblLook w:val="0000"/>
      </w:tblPr>
      <w:tblGrid>
        <w:gridCol w:w="509"/>
        <w:gridCol w:w="4135"/>
        <w:gridCol w:w="1843"/>
        <w:gridCol w:w="1843"/>
        <w:gridCol w:w="1711"/>
      </w:tblGrid>
      <w:tr w:rsidR="00000000">
        <w:trPr>
          <w:trHeight w:val="1279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4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Наименование предприятия</w:t>
            </w:r>
          </w:p>
        </w:tc>
        <w:tc>
          <w:tcPr>
            <w:tcW w:w="5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Доля рынка, %</w:t>
            </w:r>
          </w:p>
        </w:tc>
      </w:tr>
      <w:tr w:rsidR="00000000">
        <w:trPr>
          <w:trHeight w:val="557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2010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2009 г.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2008 г.</w:t>
            </w:r>
          </w:p>
        </w:tc>
      </w:tr>
      <w:tr w:rsidR="00000000">
        <w:trPr>
          <w:trHeight w:val="716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Ульяновский Дом</w:t>
            </w:r>
            <w:r>
              <w:rPr>
                <w:b/>
                <w:bCs/>
                <w:sz w:val="22"/>
                <w:szCs w:val="22"/>
              </w:rPr>
              <w:t xml:space="preserve"> печати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000000">
        <w:trPr>
          <w:trHeight w:val="432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Советская Сибирь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000000">
        <w:trPr>
          <w:trHeight w:val="55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Смоленский полиграфкомбинат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00000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Тверской полиграфкомбинат  детской литературы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000000">
        <w:trPr>
          <w:trHeight w:val="46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Нижполиграф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000000">
        <w:trPr>
          <w:trHeight w:val="736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34,4</w:t>
            </w:r>
          </w:p>
        </w:tc>
      </w:tr>
      <w:tr w:rsidR="0000000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Емкость рынка книг и брошюр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00000" w:rsidRDefault="005516BC">
      <w:pPr>
        <w:pStyle w:val="21"/>
        <w:jc w:val="right"/>
      </w:pPr>
    </w:p>
    <w:p w:rsidR="00000000" w:rsidRDefault="005516BC">
      <w:pPr>
        <w:ind w:firstLine="539"/>
        <w:rPr>
          <w:color w:val="365F91"/>
          <w:lang w:val="en-US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ОБОБЩЕННЫЕ ДАННЫЕ О ХОДЕ</w:t>
      </w:r>
    </w:p>
    <w:p w:rsidR="00000000" w:rsidRDefault="00551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ВЫПОЛНЕНИЯ ПОКАЗАТЕЛЕЙ ЭКОНОМИЧЕСКОЙ ЭФФЕКТИ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НОСТИ ДЕЯТЕЛЬНОСТИ, УТВЕРЖДЕННЫХ ОАО «ИПК «УЛЬ</w:t>
      </w:r>
      <w:r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НОВСКИЙ ДОМ ПЕЧАТИ» НА 2010 ГОД</w:t>
      </w:r>
    </w:p>
    <w:p w:rsidR="00000000" w:rsidRDefault="005516BC">
      <w:pPr>
        <w:jc w:val="center"/>
        <w:rPr>
          <w:b/>
          <w:sz w:val="24"/>
          <w:szCs w:val="24"/>
        </w:rPr>
      </w:pPr>
    </w:p>
    <w:p w:rsidR="00000000" w:rsidRDefault="005516BC">
      <w:pPr>
        <w:pStyle w:val="21"/>
        <w:jc w:val="both"/>
        <w:rPr>
          <w:szCs w:val="28"/>
        </w:rPr>
      </w:pPr>
      <w:r>
        <w:rPr>
          <w:szCs w:val="28"/>
        </w:rPr>
        <w:t xml:space="preserve">Основной целью  деятельности ОАО «ИПК «Ульяновский Дом печати» является получение максимальной </w:t>
      </w:r>
      <w:r>
        <w:rPr>
          <w:szCs w:val="28"/>
        </w:rPr>
        <w:t>прибыли за счет снижения затрат на пр</w:t>
      </w:r>
      <w:r>
        <w:rPr>
          <w:szCs w:val="28"/>
        </w:rPr>
        <w:t>о</w:t>
      </w:r>
      <w:r>
        <w:rPr>
          <w:szCs w:val="28"/>
        </w:rPr>
        <w:t>изводство, увеличения объемов выпуска газетной продукции, книг в твердом переплете, мягкой обложке, товаров народного потребления, совершенств</w:t>
      </w:r>
      <w:r>
        <w:rPr>
          <w:szCs w:val="28"/>
        </w:rPr>
        <w:t>о</w:t>
      </w:r>
      <w:r>
        <w:rPr>
          <w:szCs w:val="28"/>
        </w:rPr>
        <w:t>вания технологии, расширения ассортимента и повышения качества  выпу</w:t>
      </w:r>
      <w:r>
        <w:rPr>
          <w:szCs w:val="28"/>
        </w:rPr>
        <w:t>с</w:t>
      </w:r>
      <w:r>
        <w:rPr>
          <w:szCs w:val="28"/>
        </w:rPr>
        <w:t>каемой</w:t>
      </w:r>
      <w:r>
        <w:rPr>
          <w:szCs w:val="28"/>
        </w:rPr>
        <w:t xml:space="preserve"> продукции.</w:t>
      </w: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8</w:t>
      </w:r>
    </w:p>
    <w:p w:rsidR="00000000" w:rsidRDefault="005516BC">
      <w:pPr>
        <w:pStyle w:val="21"/>
        <w:ind w:firstLine="0"/>
        <w:jc w:val="center"/>
        <w:rPr>
          <w:b/>
          <w:iCs/>
          <w:szCs w:val="28"/>
        </w:rPr>
      </w:pPr>
      <w:r>
        <w:rPr>
          <w:b/>
          <w:iCs/>
          <w:szCs w:val="28"/>
        </w:rPr>
        <w:t>Основные показатели экономической эффективности деятельности</w:t>
      </w:r>
    </w:p>
    <w:p w:rsidR="00000000" w:rsidRDefault="005516BC">
      <w:pPr>
        <w:pStyle w:val="21"/>
        <w:ind w:firstLine="0"/>
        <w:jc w:val="center"/>
        <w:rPr>
          <w:b/>
          <w:i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3685"/>
        <w:gridCol w:w="851"/>
        <w:gridCol w:w="1701"/>
        <w:gridCol w:w="1701"/>
        <w:gridCol w:w="1058"/>
      </w:tblGrid>
      <w:tr w:rsidR="00000000">
        <w:trPr>
          <w:trHeight w:hRule="exact" w:val="2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проекту </w:t>
            </w:r>
          </w:p>
          <w:p w:rsidR="00000000" w:rsidRDefault="00551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деятельности на 2010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Фактическое </w:t>
            </w:r>
          </w:p>
          <w:p w:rsidR="00000000" w:rsidRDefault="00551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</w:p>
          <w:p w:rsidR="00000000" w:rsidRDefault="00551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2010 год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роста, %</w:t>
            </w:r>
          </w:p>
        </w:tc>
      </w:tr>
      <w:tr w:rsidR="00000000">
        <w:trPr>
          <w:trHeight w:hRule="exact" w:val="10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00000" w:rsidRDefault="00551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0"/>
              <w:snapToGrid w:val="0"/>
              <w:jc w:val="left"/>
              <w:rPr>
                <w:sz w:val="24"/>
                <w:szCs w:val="24"/>
              </w:rPr>
            </w:pPr>
          </w:p>
          <w:p w:rsidR="00000000" w:rsidRDefault="005516BC">
            <w:pPr>
              <w:pStyle w:val="2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от продажи товаров, п</w:t>
            </w:r>
            <w:r>
              <w:rPr>
                <w:sz w:val="24"/>
                <w:szCs w:val="24"/>
              </w:rPr>
              <w:t>родукции, работ, услуг (за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четом НДС)</w:t>
            </w:r>
          </w:p>
          <w:p w:rsidR="00000000" w:rsidRDefault="005516BC">
            <w:pPr>
              <w:pStyle w:val="2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00000" w:rsidRDefault="00551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732650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839631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114,6</w:t>
            </w:r>
          </w:p>
        </w:tc>
      </w:tr>
      <w:tr w:rsidR="00000000">
        <w:trPr>
          <w:trHeight w:hRule="exact" w:val="6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Чистая 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31384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9 раз</w:t>
            </w:r>
          </w:p>
        </w:tc>
      </w:tr>
      <w:tr w:rsidR="00000000">
        <w:trPr>
          <w:trHeight w:hRule="exact" w:val="79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Чистые активы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</w:p>
          <w:p w:rsidR="00000000" w:rsidRDefault="00551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37891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263815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</w:tr>
    </w:tbl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  <w:rPr>
          <w:szCs w:val="28"/>
        </w:rPr>
      </w:pPr>
      <w:r>
        <w:rPr>
          <w:szCs w:val="28"/>
        </w:rPr>
        <w:t>В 2010 году предприятием успешно выполнены показатели эконом</w:t>
      </w:r>
      <w:r>
        <w:rPr>
          <w:szCs w:val="28"/>
        </w:rPr>
        <w:t>и</w:t>
      </w:r>
      <w:r>
        <w:rPr>
          <w:szCs w:val="28"/>
        </w:rPr>
        <w:t>ческой эффективности, пред</w:t>
      </w:r>
      <w:r>
        <w:rPr>
          <w:szCs w:val="28"/>
        </w:rPr>
        <w:t>усмотренные проектом Программы деятельн</w:t>
      </w:r>
      <w:r>
        <w:rPr>
          <w:szCs w:val="28"/>
        </w:rPr>
        <w:t>о</w:t>
      </w:r>
      <w:r>
        <w:rPr>
          <w:szCs w:val="28"/>
        </w:rPr>
        <w:t>сти  на 2010 год.</w:t>
      </w:r>
    </w:p>
    <w:p w:rsidR="00000000" w:rsidRDefault="005516BC">
      <w:pPr>
        <w:ind w:left="74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Так, объем реализованной продукции увеличился на 14,6% по сравн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нию с прогнозным значением и составил  839631 тыс. руб.</w:t>
      </w:r>
    </w:p>
    <w:p w:rsidR="00000000" w:rsidRDefault="005516BC">
      <w:pPr>
        <w:pStyle w:val="21"/>
        <w:jc w:val="both"/>
        <w:rPr>
          <w:szCs w:val="28"/>
        </w:rPr>
      </w:pPr>
      <w:r>
        <w:rPr>
          <w:szCs w:val="28"/>
        </w:rPr>
        <w:t xml:space="preserve">Чистая прибыль за  2010 год </w:t>
      </w:r>
      <w:r>
        <w:rPr>
          <w:bCs/>
          <w:szCs w:val="28"/>
        </w:rPr>
        <w:t>увеличилась в 9 раз по сравнению с пр</w:t>
      </w:r>
      <w:r>
        <w:rPr>
          <w:bCs/>
          <w:szCs w:val="28"/>
        </w:rPr>
        <w:t>о</w:t>
      </w:r>
      <w:r>
        <w:rPr>
          <w:bCs/>
          <w:szCs w:val="28"/>
        </w:rPr>
        <w:t>гнозным знач</w:t>
      </w:r>
      <w:r>
        <w:rPr>
          <w:bCs/>
          <w:szCs w:val="28"/>
        </w:rPr>
        <w:t>ением</w:t>
      </w:r>
      <w:r>
        <w:rPr>
          <w:szCs w:val="28"/>
        </w:rPr>
        <w:t xml:space="preserve"> и составила 31384 тыс.руб.</w:t>
      </w:r>
    </w:p>
    <w:p w:rsidR="00000000" w:rsidRDefault="005516BC">
      <w:pPr>
        <w:pStyle w:val="21"/>
        <w:jc w:val="both"/>
        <w:rPr>
          <w:szCs w:val="28"/>
        </w:rPr>
      </w:pPr>
      <w:r>
        <w:rPr>
          <w:szCs w:val="28"/>
        </w:rPr>
        <w:lastRenderedPageBreak/>
        <w:t xml:space="preserve">Чистые активы за  2010 год </w:t>
      </w:r>
      <w:r>
        <w:rPr>
          <w:bCs/>
          <w:szCs w:val="28"/>
        </w:rPr>
        <w:t>увеличились на 10,9% по сравнению с пр</w:t>
      </w:r>
      <w:r>
        <w:rPr>
          <w:bCs/>
          <w:szCs w:val="28"/>
        </w:rPr>
        <w:t>о</w:t>
      </w:r>
      <w:r>
        <w:rPr>
          <w:bCs/>
          <w:szCs w:val="28"/>
        </w:rPr>
        <w:t>гнозным значением</w:t>
      </w:r>
      <w:r>
        <w:rPr>
          <w:szCs w:val="28"/>
        </w:rPr>
        <w:t xml:space="preserve"> и составили 263815 тыс.руб.</w:t>
      </w:r>
    </w:p>
    <w:p w:rsidR="00000000" w:rsidRDefault="005516BC">
      <w:pPr>
        <w:pStyle w:val="21"/>
        <w:jc w:val="both"/>
        <w:rPr>
          <w:szCs w:val="28"/>
        </w:rPr>
      </w:pPr>
    </w:p>
    <w:p w:rsidR="00000000" w:rsidRDefault="005516BC">
      <w:pPr>
        <w:pStyle w:val="21"/>
        <w:jc w:val="both"/>
        <w:rPr>
          <w:szCs w:val="28"/>
        </w:rPr>
      </w:pPr>
    </w:p>
    <w:p w:rsidR="00000000" w:rsidRDefault="005516BC">
      <w:pPr>
        <w:pStyle w:val="21"/>
        <w:jc w:val="both"/>
        <w:rPr>
          <w:szCs w:val="28"/>
        </w:rPr>
      </w:pPr>
    </w:p>
    <w:p w:rsidR="00000000" w:rsidRDefault="005516BC">
      <w:pPr>
        <w:pStyle w:val="21"/>
        <w:jc w:val="both"/>
        <w:rPr>
          <w:szCs w:val="28"/>
        </w:rPr>
      </w:pPr>
    </w:p>
    <w:p w:rsidR="00000000" w:rsidRDefault="005516BC">
      <w:pPr>
        <w:pStyle w:val="21"/>
        <w:jc w:val="both"/>
        <w:rPr>
          <w:szCs w:val="28"/>
        </w:rPr>
      </w:pPr>
    </w:p>
    <w:p w:rsidR="00000000" w:rsidRDefault="005516BC">
      <w:pPr>
        <w:pStyle w:val="21"/>
        <w:jc w:val="both"/>
        <w:rPr>
          <w:szCs w:val="28"/>
        </w:rPr>
      </w:pPr>
    </w:p>
    <w:p w:rsidR="00000000" w:rsidRDefault="005516BC">
      <w:pPr>
        <w:pStyle w:val="21"/>
        <w:jc w:val="both"/>
        <w:rPr>
          <w:szCs w:val="28"/>
        </w:rPr>
      </w:pPr>
    </w:p>
    <w:p w:rsidR="00000000" w:rsidRDefault="005516BC">
      <w:pPr>
        <w:pStyle w:val="21"/>
        <w:jc w:val="center"/>
        <w:rPr>
          <w:b/>
          <w:sz w:val="18"/>
          <w:szCs w:val="18"/>
        </w:rPr>
      </w:pPr>
    </w:p>
    <w:p w:rsidR="00000000" w:rsidRDefault="005516BC">
      <w:pPr>
        <w:pStyle w:val="21"/>
        <w:numPr>
          <w:ilvl w:val="0"/>
          <w:numId w:val="2"/>
        </w:numPr>
        <w:jc w:val="center"/>
        <w:rPr>
          <w:b/>
          <w:szCs w:val="28"/>
        </w:rPr>
      </w:pPr>
      <w:r>
        <w:rPr>
          <w:b/>
          <w:szCs w:val="28"/>
        </w:rPr>
        <w:t>ИНФОРМАЦИЯ ОБ ИНВЕСТИЦИЯХ</w:t>
      </w:r>
    </w:p>
    <w:p w:rsidR="00000000" w:rsidRDefault="005516BC">
      <w:pPr>
        <w:pStyle w:val="21"/>
        <w:ind w:left="360" w:firstLine="0"/>
        <w:rPr>
          <w:b/>
          <w:sz w:val="18"/>
          <w:szCs w:val="18"/>
        </w:rPr>
      </w:pPr>
    </w:p>
    <w:p w:rsidR="00000000" w:rsidRDefault="005516BC">
      <w:pPr>
        <w:pStyle w:val="210"/>
        <w:ind w:firstLine="720"/>
        <w:jc w:val="both"/>
      </w:pPr>
      <w:r>
        <w:t xml:space="preserve">Для сохранения лидирующих позиций на полиграфическом рынке на предприятии в </w:t>
      </w:r>
      <w:r>
        <w:t>2010 году были продолжены техническое перевооружение производства, внедрение  новых современных технологий.</w:t>
      </w:r>
    </w:p>
    <w:p w:rsidR="00000000" w:rsidRDefault="005516BC">
      <w:pPr>
        <w:pStyle w:val="210"/>
        <w:ind w:firstLine="720"/>
        <w:jc w:val="both"/>
      </w:pPr>
      <w:r>
        <w:t>В отчетном году в ОАО «ИПК «Ульяновский Дом печати» произвед</w:t>
      </w:r>
      <w:r>
        <w:t>е</w:t>
      </w:r>
      <w:r>
        <w:t>ны инвестиции в основной капитал на сумму 49424,9</w:t>
      </w:r>
      <w:r>
        <w:rPr>
          <w:sz w:val="24"/>
          <w:szCs w:val="24"/>
        </w:rPr>
        <w:t xml:space="preserve"> тыс</w:t>
      </w:r>
      <w:r>
        <w:t xml:space="preserve">. руб. </w:t>
      </w: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 xml:space="preserve">Таблица 9 </w:t>
      </w:r>
    </w:p>
    <w:tbl>
      <w:tblPr>
        <w:tblW w:w="0" w:type="auto"/>
        <w:tblInd w:w="83" w:type="dxa"/>
        <w:tblLayout w:type="fixed"/>
        <w:tblLook w:val="0000"/>
      </w:tblPr>
      <w:tblGrid>
        <w:gridCol w:w="723"/>
        <w:gridCol w:w="77"/>
        <w:gridCol w:w="6900"/>
        <w:gridCol w:w="1790"/>
        <w:gridCol w:w="719"/>
        <w:gridCol w:w="10"/>
      </w:tblGrid>
      <w:tr w:rsidR="00000000">
        <w:trPr>
          <w:gridAfter w:val="1"/>
          <w:wAfter w:w="10" w:type="dxa"/>
          <w:trHeight w:val="360"/>
        </w:trPr>
        <w:tc>
          <w:tcPr>
            <w:tcW w:w="723" w:type="dxa"/>
            <w:vAlign w:val="bottom"/>
          </w:tcPr>
          <w:p w:rsidR="00000000" w:rsidRDefault="005516B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486" w:type="dxa"/>
            <w:gridSpan w:val="4"/>
            <w:vAlign w:val="bottom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Капитальные вл</w:t>
            </w:r>
            <w:r>
              <w:rPr>
                <w:b/>
                <w:bCs/>
                <w:sz w:val="28"/>
                <w:szCs w:val="28"/>
              </w:rPr>
              <w:t xml:space="preserve">ожения </w:t>
            </w:r>
          </w:p>
        </w:tc>
      </w:tr>
      <w:tr w:rsidR="00000000">
        <w:trPr>
          <w:gridAfter w:val="1"/>
          <w:wAfter w:w="10" w:type="dxa"/>
          <w:trHeight w:val="315"/>
        </w:trPr>
        <w:tc>
          <w:tcPr>
            <w:tcW w:w="723" w:type="dxa"/>
            <w:vAlign w:val="bottom"/>
          </w:tcPr>
          <w:p w:rsidR="00000000" w:rsidRDefault="005516B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486" w:type="dxa"/>
            <w:gridSpan w:val="4"/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2010 год</w:t>
            </w: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705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\№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Наименование оборудования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тыс.руб.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Машина печатная ротационная офсетной печати рулонная Книга-70-121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9964,0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Машина печатная офсетная листовая Роланд-705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11914,5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Автоматическая ниткошвейная машина Freccia-145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3815,9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Автоматическая ниткошвейная машина Ventura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7714,9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5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Автоматический пресс CLUGE END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4121,6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Ручной станок Ochsner для золочения обреза книг FL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526,0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7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Обрезчик углов Геркулес-2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488,7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8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Система увлажнения печатного цеха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1150,3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Упаковочная машин</w:t>
            </w:r>
            <w:r>
              <w:t>а УПБ-5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416,7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Позолотный пресс ПЕ-90 Колбус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107,9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Модернизация рулонной офсетной печатной машины "Ситилайн экспресс"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412,5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Автомобиль МАЗ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1062,5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13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Автомобиль КАМАЗ 53208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229,0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14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Автомобиль МАЗ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1311,5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15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Автомобиль УАЗ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307,9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16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Комп</w:t>
            </w:r>
            <w:r>
              <w:t>рессор V-50E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412,6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17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Автопогрузчик TCMFи захват для рулонов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927,1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lastRenderedPageBreak/>
              <w:t>18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Транспортер компактный сопровождаемый паллетный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258,5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19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Лифт ПП 0601Щ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901,3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20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Техническое перевооружение здания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932,8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21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Автоматизация системы управления: компьютерная техник</w:t>
            </w:r>
            <w:r>
              <w:t>а и программное обеспечение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1063,0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22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  <w:r>
              <w:t>Прочее оборудование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1385,7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Введено в эксплуатацию основных средств всего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49424,9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</w:tr>
    </w:tbl>
    <w:p w:rsidR="00000000" w:rsidRDefault="005516BC">
      <w:pPr>
        <w:pStyle w:val="21"/>
        <w:jc w:val="both"/>
      </w:pPr>
    </w:p>
    <w:p w:rsidR="00000000" w:rsidRDefault="005516BC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по договорам лизинга в 2010 году было приобрет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 следующее полиграфическое оборудование:</w:t>
      </w:r>
    </w:p>
    <w:p w:rsidR="00000000" w:rsidRDefault="005516BC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книговставочная машина </w:t>
      </w:r>
      <w:r>
        <w:rPr>
          <w:sz w:val="28"/>
          <w:szCs w:val="28"/>
          <w:lang w:val="en-US"/>
        </w:rPr>
        <w:t>RHE</w:t>
      </w:r>
      <w:r>
        <w:rPr>
          <w:sz w:val="28"/>
          <w:szCs w:val="28"/>
        </w:rPr>
        <w:t xml:space="preserve"> 611 со стеккером стоимостью 31710,9 тыс.руб. (без НДС);</w:t>
      </w:r>
    </w:p>
    <w:p w:rsidR="00000000" w:rsidRDefault="005516BC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штриховально-обжимной пресс ЕР 680 стоимостью</w:t>
      </w:r>
      <w:r>
        <w:rPr>
          <w:sz w:val="28"/>
          <w:szCs w:val="28"/>
        </w:rPr>
        <w:tab/>
        <w:t xml:space="preserve"> 29589,8 тыс.руб. (без НДС);</w:t>
      </w:r>
    </w:p>
    <w:p w:rsidR="00000000" w:rsidRDefault="005516BC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трехсторонняя резальная машина </w:t>
      </w:r>
      <w:r>
        <w:rPr>
          <w:sz w:val="28"/>
          <w:szCs w:val="28"/>
          <w:lang w:val="en-US"/>
        </w:rPr>
        <w:t>Merit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модель 3671 с самон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кладом  стоимостью 24809,3 тыс.руб. (без НДС);</w:t>
      </w:r>
    </w:p>
    <w:p w:rsidR="00000000" w:rsidRDefault="005516BC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заклеечна</w:t>
      </w:r>
      <w:r>
        <w:rPr>
          <w:sz w:val="28"/>
          <w:szCs w:val="28"/>
        </w:rPr>
        <w:t xml:space="preserve">я машина </w:t>
      </w:r>
      <w:r>
        <w:rPr>
          <w:sz w:val="28"/>
          <w:szCs w:val="28"/>
          <w:lang w:val="en-US"/>
        </w:rPr>
        <w:t>Collibri</w:t>
      </w:r>
      <w:r>
        <w:rPr>
          <w:sz w:val="28"/>
          <w:szCs w:val="28"/>
        </w:rPr>
        <w:t xml:space="preserve"> стоимостью 29305,4 тыс.руб. (без НДС).</w:t>
      </w: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  <w:rPr>
          <w:bCs/>
        </w:rPr>
      </w:pPr>
      <w:r>
        <w:t xml:space="preserve">Приобретенное оборудование позволяет </w:t>
      </w:r>
      <w:r>
        <w:rPr>
          <w:bCs/>
        </w:rPr>
        <w:t>внедрить новые современные технологии</w:t>
      </w:r>
      <w:r>
        <w:t>;</w:t>
      </w:r>
      <w:r>
        <w:rPr>
          <w:szCs w:val="28"/>
        </w:rPr>
        <w:t xml:space="preserve"> </w:t>
      </w:r>
      <w:r>
        <w:t xml:space="preserve">увеличить выпуск полиграфической продукции; </w:t>
      </w:r>
      <w:r>
        <w:rPr>
          <w:bCs/>
        </w:rPr>
        <w:t>«расшить» у</w:t>
      </w:r>
      <w:r>
        <w:rPr>
          <w:bCs/>
        </w:rPr>
        <w:t>з</w:t>
      </w:r>
      <w:r>
        <w:rPr>
          <w:bCs/>
        </w:rPr>
        <w:t>кие места в производстве и повысить качество выпускаемой продукции</w:t>
      </w:r>
      <w:r>
        <w:rPr>
          <w:bCs/>
        </w:rPr>
        <w:t>.</w:t>
      </w:r>
    </w:p>
    <w:p w:rsidR="00000000" w:rsidRDefault="005516BC">
      <w:pPr>
        <w:pStyle w:val="21"/>
        <w:jc w:val="both"/>
        <w:rPr>
          <w:bCs/>
        </w:rPr>
      </w:pPr>
      <w:r>
        <w:rPr>
          <w:bCs/>
        </w:rPr>
        <w:t>В отчетном году инвестиции, направленные на строительство объектов социально-культурного и коммунально-бытового  назначения, не производ</w:t>
      </w:r>
      <w:r>
        <w:rPr>
          <w:bCs/>
        </w:rPr>
        <w:t>и</w:t>
      </w:r>
      <w:r>
        <w:rPr>
          <w:bCs/>
        </w:rPr>
        <w:t>лись.</w:t>
      </w:r>
    </w:p>
    <w:p w:rsidR="00000000" w:rsidRDefault="005516BC">
      <w:pPr>
        <w:pStyle w:val="21"/>
        <w:jc w:val="both"/>
        <w:rPr>
          <w:sz w:val="16"/>
          <w:szCs w:val="16"/>
        </w:rPr>
      </w:pPr>
    </w:p>
    <w:p w:rsidR="00000000" w:rsidRDefault="005516BC">
      <w:pPr>
        <w:pStyle w:val="21"/>
        <w:jc w:val="both"/>
        <w:rPr>
          <w:sz w:val="20"/>
        </w:rPr>
      </w:pPr>
    </w:p>
    <w:p w:rsidR="00000000" w:rsidRDefault="005516BC">
      <w:pPr>
        <w:pStyle w:val="210"/>
        <w:numPr>
          <w:ilvl w:val="0"/>
          <w:numId w:val="3"/>
        </w:numPr>
        <w:rPr>
          <w:b/>
        </w:rPr>
      </w:pPr>
      <w:r>
        <w:rPr>
          <w:b/>
        </w:rPr>
        <w:t>РЕАЛИЗАЦИЯ МЕРОПРИЯТИЙ ПО УЛУЧШЕНИЮ КАЧЕСТВА И КОНКУРЕНТОСПОСОБНОСТИ ВЫПУСКАЕМОЙ            ПРОДУКЦИИ</w:t>
      </w:r>
    </w:p>
    <w:p w:rsidR="00000000" w:rsidRDefault="005516BC">
      <w:pPr>
        <w:pStyle w:val="210"/>
        <w:ind w:firstLine="720"/>
        <w:jc w:val="both"/>
        <w:rPr>
          <w:bCs/>
        </w:rPr>
      </w:pPr>
      <w:r>
        <w:rPr>
          <w:bCs/>
        </w:rPr>
        <w:t>Реализа</w:t>
      </w:r>
      <w:r>
        <w:rPr>
          <w:bCs/>
        </w:rPr>
        <w:t>ция мероприятий по улучшению качества и конкурентоспосо</w:t>
      </w:r>
      <w:r>
        <w:rPr>
          <w:bCs/>
        </w:rPr>
        <w:t>б</w:t>
      </w:r>
      <w:r>
        <w:rPr>
          <w:bCs/>
        </w:rPr>
        <w:t>ности выпускаемой продукции проводилась по следующим основным н</w:t>
      </w:r>
      <w:r>
        <w:rPr>
          <w:bCs/>
        </w:rPr>
        <w:t>а</w:t>
      </w:r>
      <w:r>
        <w:rPr>
          <w:bCs/>
        </w:rPr>
        <w:t>правлениям:</w:t>
      </w:r>
    </w:p>
    <w:p w:rsidR="00000000" w:rsidRDefault="005516BC">
      <w:pPr>
        <w:pStyle w:val="210"/>
        <w:ind w:firstLine="720"/>
        <w:jc w:val="both"/>
        <w:rPr>
          <w:b/>
        </w:rPr>
      </w:pPr>
      <w:r>
        <w:rPr>
          <w:b/>
        </w:rPr>
        <w:t>1.Приобретение и ввод в эксплуатацию нового современного об</w:t>
      </w:r>
      <w:r>
        <w:rPr>
          <w:b/>
        </w:rPr>
        <w:t>о</w:t>
      </w:r>
      <w:r>
        <w:rPr>
          <w:b/>
        </w:rPr>
        <w:t>рудования.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t>Приобретение и ввод в эксплуатацию нового  оборудован</w:t>
      </w:r>
      <w:r>
        <w:t>ия произв</w:t>
      </w:r>
      <w:r>
        <w:t>о</w:t>
      </w:r>
      <w:r>
        <w:t>дилось в</w:t>
      </w:r>
      <w:r>
        <w:rPr>
          <w:spacing w:val="-2"/>
          <w:szCs w:val="28"/>
        </w:rPr>
        <w:t xml:space="preserve"> соответствии с планом перспективного развития предприятия  с</w:t>
      </w:r>
      <w:r>
        <w:rPr>
          <w:szCs w:val="28"/>
        </w:rPr>
        <w:t xml:space="preserve"> ц</w:t>
      </w:r>
      <w:r>
        <w:rPr>
          <w:szCs w:val="28"/>
        </w:rPr>
        <w:t>е</w:t>
      </w:r>
      <w:r>
        <w:rPr>
          <w:szCs w:val="28"/>
        </w:rPr>
        <w:t>лью  замены физически изношенного и морально устаревшего оборудования, для улучшения качества выпускаемой продукции, повышения эффективн</w:t>
      </w:r>
      <w:r>
        <w:rPr>
          <w:szCs w:val="28"/>
        </w:rPr>
        <w:t>о</w:t>
      </w:r>
      <w:r>
        <w:rPr>
          <w:szCs w:val="28"/>
        </w:rPr>
        <w:t>сти производства и снижения затрат.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t>П</w:t>
      </w:r>
      <w:r>
        <w:t>риобретение</w:t>
      </w:r>
      <w:r>
        <w:rPr>
          <w:b/>
        </w:rPr>
        <w:t xml:space="preserve"> </w:t>
      </w:r>
      <w:r>
        <w:rPr>
          <w:szCs w:val="28"/>
        </w:rPr>
        <w:t xml:space="preserve">книговставочной машины </w:t>
      </w:r>
      <w:r>
        <w:rPr>
          <w:szCs w:val="28"/>
          <w:lang w:val="en-US"/>
        </w:rPr>
        <w:t>RHE</w:t>
      </w:r>
      <w:r>
        <w:rPr>
          <w:szCs w:val="28"/>
        </w:rPr>
        <w:t xml:space="preserve"> 611 со стеккером позв</w:t>
      </w:r>
      <w:r>
        <w:rPr>
          <w:szCs w:val="28"/>
        </w:rPr>
        <w:t>о</w:t>
      </w:r>
      <w:r>
        <w:rPr>
          <w:szCs w:val="28"/>
        </w:rPr>
        <w:t xml:space="preserve">ляет повысить качество изготовления книг, дополнительная опция перед </w:t>
      </w:r>
      <w:r>
        <w:rPr>
          <w:szCs w:val="28"/>
        </w:rPr>
        <w:lastRenderedPageBreak/>
        <w:t>вставкой блока в переплетную крышку-нанесение на блок термоклея под штриховку - также существенно повышает качество и срок экс</w:t>
      </w:r>
      <w:r>
        <w:rPr>
          <w:szCs w:val="28"/>
        </w:rPr>
        <w:t>плуатации книг.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Штриховально-обжимной пресс ЕР 680, благодаря возможностям по регулировке температуры и давления, позволяет выполнить качественную штриховку на книгах с различными переплетными крышками. Высокое к</w:t>
      </w:r>
      <w:r>
        <w:rPr>
          <w:szCs w:val="28"/>
        </w:rPr>
        <w:t>а</w:t>
      </w:r>
      <w:r>
        <w:rPr>
          <w:szCs w:val="28"/>
        </w:rPr>
        <w:t>чество штриховки обеспечивается тем, что в</w:t>
      </w:r>
      <w:r>
        <w:rPr>
          <w:szCs w:val="28"/>
        </w:rPr>
        <w:t xml:space="preserve"> зажатом прессе книги находятся в течение 6 секунд даже при максимальной скорости машины.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Трехсторонняя резальная машина </w:t>
      </w:r>
      <w:r>
        <w:rPr>
          <w:szCs w:val="28"/>
          <w:lang w:val="en-US"/>
        </w:rPr>
        <w:t>Merit</w:t>
      </w:r>
      <w:r>
        <w:rPr>
          <w:szCs w:val="28"/>
        </w:rPr>
        <w:t xml:space="preserve"> </w:t>
      </w:r>
      <w:r>
        <w:rPr>
          <w:szCs w:val="28"/>
          <w:lang w:val="en-US"/>
        </w:rPr>
        <w:t>S</w:t>
      </w:r>
      <w:r>
        <w:rPr>
          <w:szCs w:val="28"/>
        </w:rPr>
        <w:t xml:space="preserve"> модель 3671, благодаря а</w:t>
      </w:r>
      <w:r>
        <w:rPr>
          <w:szCs w:val="28"/>
        </w:rPr>
        <w:t>в</w:t>
      </w:r>
      <w:r>
        <w:rPr>
          <w:szCs w:val="28"/>
        </w:rPr>
        <w:t>томатическому управлению, позволяет производить переходы с заказа на з</w:t>
      </w:r>
      <w:r>
        <w:rPr>
          <w:szCs w:val="28"/>
        </w:rPr>
        <w:t>а</w:t>
      </w:r>
      <w:r>
        <w:rPr>
          <w:szCs w:val="28"/>
        </w:rPr>
        <w:t>каз и корректировку формата бе</w:t>
      </w:r>
      <w:r>
        <w:rPr>
          <w:szCs w:val="28"/>
        </w:rPr>
        <w:t>з остановки изготовления тиража. Благодаря используемым на данной машине твердосплавным ножам улучшилось кач</w:t>
      </w:r>
      <w:r>
        <w:rPr>
          <w:szCs w:val="28"/>
        </w:rPr>
        <w:t>е</w:t>
      </w:r>
      <w:r>
        <w:rPr>
          <w:szCs w:val="28"/>
        </w:rPr>
        <w:t>ство реза.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Приобретение заклеечной машины </w:t>
      </w:r>
      <w:r>
        <w:rPr>
          <w:szCs w:val="28"/>
          <w:lang w:val="en-US"/>
        </w:rPr>
        <w:t>Collibri</w:t>
      </w:r>
      <w:r>
        <w:rPr>
          <w:szCs w:val="28"/>
        </w:rPr>
        <w:t xml:space="preserve"> позволяет улучшить кач</w:t>
      </w:r>
      <w:r>
        <w:rPr>
          <w:szCs w:val="28"/>
        </w:rPr>
        <w:t>е</w:t>
      </w:r>
      <w:r>
        <w:rPr>
          <w:szCs w:val="28"/>
        </w:rPr>
        <w:t>ство обработки книжных блоков; предварительный обжим корешка на мо</w:t>
      </w:r>
      <w:r>
        <w:rPr>
          <w:szCs w:val="28"/>
        </w:rPr>
        <w:t>щ</w:t>
      </w:r>
      <w:r>
        <w:rPr>
          <w:szCs w:val="28"/>
        </w:rPr>
        <w:t>ном п</w:t>
      </w:r>
      <w:r>
        <w:rPr>
          <w:szCs w:val="28"/>
        </w:rPr>
        <w:t>рессе, проклейка корешка дисперсионным клеем и термоклеем, ока</w:t>
      </w:r>
      <w:r>
        <w:rPr>
          <w:szCs w:val="28"/>
        </w:rPr>
        <w:t>н</w:t>
      </w:r>
      <w:r>
        <w:rPr>
          <w:szCs w:val="28"/>
        </w:rPr>
        <w:t>товка корешка микрокрепированной  бумагой и окончательный обжим-все это обеспечивает высокое качество изготовления книги.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Все вышеперечисленное  оборудование имеет автоматическое упра</w:t>
      </w:r>
      <w:r>
        <w:rPr>
          <w:szCs w:val="28"/>
        </w:rPr>
        <w:t>в</w:t>
      </w:r>
      <w:r>
        <w:rPr>
          <w:szCs w:val="28"/>
        </w:rPr>
        <w:t>ление, ч</w:t>
      </w:r>
      <w:r>
        <w:rPr>
          <w:szCs w:val="28"/>
        </w:rPr>
        <w:t>то повышает качество изготовления книг на всех этапах технолог</w:t>
      </w:r>
      <w:r>
        <w:rPr>
          <w:szCs w:val="28"/>
        </w:rPr>
        <w:t>и</w:t>
      </w:r>
      <w:r>
        <w:rPr>
          <w:szCs w:val="28"/>
        </w:rPr>
        <w:t>ческого процесса и снижает время на изготовление заказов.</w:t>
      </w:r>
    </w:p>
    <w:p w:rsidR="00000000" w:rsidRDefault="005516BC">
      <w:pPr>
        <w:pStyle w:val="210"/>
        <w:ind w:firstLine="539"/>
        <w:jc w:val="both"/>
        <w:rPr>
          <w:szCs w:val="28"/>
        </w:rPr>
      </w:pPr>
      <w:r>
        <w:rPr>
          <w:szCs w:val="28"/>
        </w:rPr>
        <w:t>Приобретение ролевой офсетной  печатной  машины Книга-70-121 и листовой офсетной печатной машины Роланд-705  связано с необходим</w:t>
      </w:r>
      <w:r>
        <w:rPr>
          <w:szCs w:val="28"/>
        </w:rPr>
        <w:t>о</w:t>
      </w:r>
      <w:r>
        <w:rPr>
          <w:szCs w:val="28"/>
        </w:rPr>
        <w:t>стью з</w:t>
      </w:r>
      <w:r>
        <w:rPr>
          <w:szCs w:val="28"/>
        </w:rPr>
        <w:t>амены физически изношенного и морально устаревшего оборудов</w:t>
      </w:r>
      <w:r>
        <w:rPr>
          <w:szCs w:val="28"/>
        </w:rPr>
        <w:t>а</w:t>
      </w:r>
      <w:r>
        <w:rPr>
          <w:szCs w:val="28"/>
        </w:rPr>
        <w:t>ния. Приобретение ролевой офсетной  печатной  машины Книга-70-121 п</w:t>
      </w:r>
      <w:r>
        <w:rPr>
          <w:szCs w:val="28"/>
        </w:rPr>
        <w:t>о</w:t>
      </w:r>
      <w:r>
        <w:rPr>
          <w:szCs w:val="28"/>
        </w:rPr>
        <w:t>зволило увеличить выпуск книг формата 70х90/16, 60х90/16, а также появ</w:t>
      </w:r>
      <w:r>
        <w:rPr>
          <w:szCs w:val="28"/>
        </w:rPr>
        <w:t>и</w:t>
      </w:r>
      <w:r>
        <w:rPr>
          <w:szCs w:val="28"/>
        </w:rPr>
        <w:t>лась возможность печатать на ролевых машинах книжную прод</w:t>
      </w:r>
      <w:r>
        <w:rPr>
          <w:szCs w:val="28"/>
        </w:rPr>
        <w:t>укцию в 2 краски. Приобретение листовой офсетной печатной машины Роланд-705 п</w:t>
      </w:r>
      <w:r>
        <w:rPr>
          <w:szCs w:val="28"/>
        </w:rPr>
        <w:t>о</w:t>
      </w:r>
      <w:r>
        <w:rPr>
          <w:szCs w:val="28"/>
        </w:rPr>
        <w:t xml:space="preserve">зволило не только увеличить мощности по печати многокрасочных обложек и книг, но и улучшить качество печатных процессов. </w:t>
      </w:r>
    </w:p>
    <w:p w:rsidR="00000000" w:rsidRDefault="005516BC">
      <w:pPr>
        <w:pStyle w:val="210"/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Автоматические ниткошвейные машины </w:t>
      </w:r>
      <w:r>
        <w:rPr>
          <w:szCs w:val="28"/>
        </w:rPr>
        <w:t xml:space="preserve">Freccia-145 и </w:t>
      </w:r>
      <w:r>
        <w:rPr>
          <w:szCs w:val="28"/>
          <w:lang w:val="en-US"/>
        </w:rPr>
        <w:t>Ventura</w:t>
      </w:r>
      <w:r>
        <w:rPr>
          <w:bCs/>
          <w:szCs w:val="28"/>
        </w:rPr>
        <w:t xml:space="preserve">  прио</w:t>
      </w:r>
      <w:r>
        <w:rPr>
          <w:bCs/>
          <w:szCs w:val="28"/>
        </w:rPr>
        <w:t>б</w:t>
      </w:r>
      <w:r>
        <w:rPr>
          <w:bCs/>
          <w:szCs w:val="28"/>
        </w:rPr>
        <w:t>ретены взамен  физически и морально изношенных ниткошвейных автом</w:t>
      </w:r>
      <w:r>
        <w:rPr>
          <w:bCs/>
          <w:szCs w:val="28"/>
        </w:rPr>
        <w:t>а</w:t>
      </w:r>
      <w:r>
        <w:rPr>
          <w:bCs/>
          <w:szCs w:val="28"/>
        </w:rPr>
        <w:t>тов БНШ-6А.  В связи с увеличением производства книг большого объема  увеличилась потребность в шитье. Ввод в эксплуатацию данных машин п</w:t>
      </w:r>
      <w:r>
        <w:rPr>
          <w:bCs/>
          <w:szCs w:val="28"/>
        </w:rPr>
        <w:t>о</w:t>
      </w:r>
      <w:r>
        <w:rPr>
          <w:bCs/>
          <w:szCs w:val="28"/>
        </w:rPr>
        <w:t>зволил получить дополнительные мощности по ши</w:t>
      </w:r>
      <w:r>
        <w:rPr>
          <w:bCs/>
          <w:szCs w:val="28"/>
        </w:rPr>
        <w:t>тью книжных блоков, к</w:t>
      </w:r>
      <w:r>
        <w:rPr>
          <w:bCs/>
          <w:szCs w:val="28"/>
        </w:rPr>
        <w:t>а</w:t>
      </w:r>
      <w:r>
        <w:rPr>
          <w:bCs/>
          <w:szCs w:val="28"/>
        </w:rPr>
        <w:t xml:space="preserve">чество шитья повысилось. </w:t>
      </w:r>
    </w:p>
    <w:p w:rsidR="00000000" w:rsidRDefault="005516BC">
      <w:pPr>
        <w:pStyle w:val="210"/>
        <w:ind w:firstLine="539"/>
        <w:jc w:val="both"/>
        <w:rPr>
          <w:bCs/>
          <w:szCs w:val="28"/>
        </w:rPr>
      </w:pPr>
      <w:r>
        <w:rPr>
          <w:bCs/>
          <w:szCs w:val="28"/>
        </w:rPr>
        <w:t>Приобретение упаковочной  машины УПБ-5  связано с переходом на б</w:t>
      </w:r>
      <w:r>
        <w:rPr>
          <w:bCs/>
          <w:szCs w:val="28"/>
        </w:rPr>
        <w:t>о</w:t>
      </w:r>
      <w:r>
        <w:rPr>
          <w:bCs/>
          <w:szCs w:val="28"/>
        </w:rPr>
        <w:t>лее современную технологию упаковки книжной продукции в термопленку. Ввод в эксплуатацию данного оборудования позволил повысить производ</w:t>
      </w:r>
      <w:r>
        <w:rPr>
          <w:bCs/>
          <w:szCs w:val="28"/>
        </w:rPr>
        <w:t>и</w:t>
      </w:r>
      <w:r>
        <w:rPr>
          <w:bCs/>
          <w:szCs w:val="28"/>
        </w:rPr>
        <w:t>тельно</w:t>
      </w:r>
      <w:r>
        <w:rPr>
          <w:bCs/>
          <w:szCs w:val="28"/>
        </w:rPr>
        <w:t xml:space="preserve">сть труда на участке упаковки. 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>В настоящее время на полиграфическом рынке растут требования к д</w:t>
      </w:r>
      <w:r>
        <w:rPr>
          <w:szCs w:val="28"/>
        </w:rPr>
        <w:t>и</w:t>
      </w:r>
      <w:r>
        <w:rPr>
          <w:szCs w:val="28"/>
        </w:rPr>
        <w:t>зайну книжной продукции. Ввод в эксплуатацию пресса автоматического KLUGE EHD и позолотного пресса ПЕ-90 Колбус позволил увеличить мо</w:t>
      </w:r>
      <w:r>
        <w:rPr>
          <w:szCs w:val="28"/>
        </w:rPr>
        <w:t>щ</w:t>
      </w:r>
      <w:r>
        <w:rPr>
          <w:szCs w:val="28"/>
        </w:rPr>
        <w:lastRenderedPageBreak/>
        <w:t>ности на участке тиснения</w:t>
      </w:r>
      <w:r>
        <w:rPr>
          <w:szCs w:val="28"/>
        </w:rPr>
        <w:t xml:space="preserve"> в переплетном цехе. Для изготовления подаро</w:t>
      </w:r>
      <w:r>
        <w:rPr>
          <w:szCs w:val="28"/>
        </w:rPr>
        <w:t>ч</w:t>
      </w:r>
      <w:r>
        <w:rPr>
          <w:szCs w:val="28"/>
        </w:rPr>
        <w:t xml:space="preserve">ных изданий книг в твердом переплете был приобретен станок для золочения обреза книг </w:t>
      </w:r>
      <w:r>
        <w:rPr>
          <w:szCs w:val="28"/>
          <w:lang w:val="en-US"/>
        </w:rPr>
        <w:t>Ochsner</w:t>
      </w:r>
      <w:r>
        <w:rPr>
          <w:szCs w:val="28"/>
        </w:rPr>
        <w:t xml:space="preserve"> </w:t>
      </w:r>
      <w:r>
        <w:rPr>
          <w:szCs w:val="28"/>
          <w:lang w:val="en-US"/>
        </w:rPr>
        <w:t>FL</w:t>
      </w:r>
      <w:r>
        <w:rPr>
          <w:szCs w:val="28"/>
        </w:rPr>
        <w:t xml:space="preserve"> . Для изготовления брошюр и книг с кругленными уголками, для расширения ассортимента товаров культурно-бытового наз</w:t>
      </w:r>
      <w:r>
        <w:rPr>
          <w:szCs w:val="28"/>
        </w:rPr>
        <w:t>н</w:t>
      </w:r>
      <w:r>
        <w:rPr>
          <w:szCs w:val="28"/>
        </w:rPr>
        <w:t>а</w:t>
      </w:r>
      <w:r>
        <w:rPr>
          <w:szCs w:val="28"/>
        </w:rPr>
        <w:t xml:space="preserve">чения был приобретен обрезчик углов Геркулес-2. 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 xml:space="preserve">Для проведения погрузочно-разгрузочных работ на склад бумаги был приобретен автопогрузчик TCMF.  Приобретение автопогрузчика вызвано увеличением количества перерабатываемой бумаги. 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>С целью обновления авто</w:t>
      </w:r>
      <w:r>
        <w:rPr>
          <w:szCs w:val="28"/>
        </w:rPr>
        <w:t>мобильного парка предприятия были прио</w:t>
      </w:r>
      <w:r>
        <w:rPr>
          <w:szCs w:val="28"/>
        </w:rPr>
        <w:t>б</w:t>
      </w:r>
      <w:r>
        <w:rPr>
          <w:szCs w:val="28"/>
        </w:rPr>
        <w:t>ретены автомобили КАМаЗ, МАЗ (2ед.), УАЗ. Данные автомобили испол</w:t>
      </w:r>
      <w:r>
        <w:rPr>
          <w:szCs w:val="28"/>
        </w:rPr>
        <w:t>ь</w:t>
      </w:r>
      <w:r>
        <w:rPr>
          <w:szCs w:val="28"/>
        </w:rPr>
        <w:t>зуются как для нужд службы материально-технического снабжения, так и для доставки продукции заказчикам.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>Для обеспечения климатических параметров в печа</w:t>
      </w:r>
      <w:r>
        <w:rPr>
          <w:szCs w:val="28"/>
        </w:rPr>
        <w:t>тном цехе введена в эксплуатацию система увлажнения воздуха, что позволяет обеспечить пост</w:t>
      </w:r>
      <w:r>
        <w:rPr>
          <w:szCs w:val="28"/>
        </w:rPr>
        <w:t>о</w:t>
      </w:r>
      <w:r>
        <w:rPr>
          <w:szCs w:val="28"/>
        </w:rPr>
        <w:t>янную влажность воздуха и акклиматизацию бумаги.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b/>
          <w:szCs w:val="28"/>
        </w:rPr>
        <w:t xml:space="preserve"> </w:t>
      </w:r>
      <w:r>
        <w:t>В отчетном году было произведено техническое перевооружение зд</w:t>
      </w:r>
      <w:r>
        <w:t>а</w:t>
      </w:r>
      <w:r>
        <w:t>ния-</w:t>
      </w:r>
      <w:r>
        <w:rPr>
          <w:sz w:val="24"/>
          <w:szCs w:val="24"/>
        </w:rPr>
        <w:t xml:space="preserve"> </w:t>
      </w:r>
      <w:r>
        <w:rPr>
          <w:szCs w:val="28"/>
        </w:rPr>
        <w:t>устройство фундаментов под установку печатных м</w:t>
      </w:r>
      <w:r>
        <w:rPr>
          <w:szCs w:val="28"/>
        </w:rPr>
        <w:t>ашин Книга-70-121 и Роланд-705; строительно-монтажные работы, связанные с установкой об</w:t>
      </w:r>
      <w:r>
        <w:rPr>
          <w:szCs w:val="28"/>
        </w:rPr>
        <w:t>о</w:t>
      </w:r>
      <w:r>
        <w:rPr>
          <w:szCs w:val="28"/>
        </w:rPr>
        <w:t>рудования в переплетном цехе.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>Лифт ПП 0601Щ был приобретен взамен физически изношенного.</w:t>
      </w:r>
    </w:p>
    <w:p w:rsidR="00000000" w:rsidRDefault="005516BC">
      <w:pPr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Большое</w:t>
      </w:r>
      <w:r>
        <w:rPr>
          <w:sz w:val="28"/>
          <w:szCs w:val="28"/>
        </w:rPr>
        <w:t xml:space="preserve"> внимание в отчетном году было уделено развитию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онных технологи</w:t>
      </w:r>
      <w:r>
        <w:rPr>
          <w:sz w:val="28"/>
          <w:szCs w:val="28"/>
        </w:rPr>
        <w:t xml:space="preserve">й, дальнейшей автоматизации системы производства и управления. Кроме приобретения компьютерной техники , значительные финансовые средства в сумме  1764,6 тыс.руб. (без НДС) были направлены на приобретение лицензионного программного обеспечения. В отчетном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на ОАО «ИПК «Ульяновский Дом печати» продолжена  работа по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дрению автоматизированной системы управления производственным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приятием «1С: Предприятие 8.1 Управление производственным предприят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ем».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0"/>
        <w:ind w:firstLine="720"/>
        <w:jc w:val="both"/>
        <w:rPr>
          <w:bCs/>
          <w:szCs w:val="28"/>
        </w:rPr>
      </w:pPr>
      <w:r>
        <w:rPr>
          <w:b/>
          <w:szCs w:val="28"/>
        </w:rPr>
        <w:t>2.Внедрение новых технологий</w:t>
      </w:r>
      <w:r>
        <w:rPr>
          <w:bCs/>
          <w:szCs w:val="28"/>
        </w:rPr>
        <w:t xml:space="preserve"> –  внедрение техноло</w:t>
      </w:r>
      <w:r>
        <w:rPr>
          <w:bCs/>
          <w:szCs w:val="28"/>
        </w:rPr>
        <w:t>гии золочения обрезов книг, кругление уголков книг и брошюр, вырубка переплетных крышек и обложек, автоматическое управление  печатными и переплетными процессами, поточные линии, упаковка готовой продукции в термоусадо</w:t>
      </w:r>
      <w:r>
        <w:rPr>
          <w:bCs/>
          <w:szCs w:val="28"/>
        </w:rPr>
        <w:t>ч</w:t>
      </w:r>
      <w:r>
        <w:rPr>
          <w:bCs/>
          <w:szCs w:val="28"/>
        </w:rPr>
        <w:t>ную пленку,- позволяют предприятию вы</w:t>
      </w:r>
      <w:r>
        <w:rPr>
          <w:bCs/>
          <w:szCs w:val="28"/>
        </w:rPr>
        <w:t>пускать полиграфическую проду</w:t>
      </w:r>
      <w:r>
        <w:rPr>
          <w:bCs/>
          <w:szCs w:val="28"/>
        </w:rPr>
        <w:t>к</w:t>
      </w:r>
      <w:r>
        <w:rPr>
          <w:bCs/>
          <w:szCs w:val="28"/>
        </w:rPr>
        <w:t>цию высокого качества и различного ассортимента,  обеспечить предпр</w:t>
      </w:r>
      <w:r>
        <w:rPr>
          <w:bCs/>
          <w:szCs w:val="28"/>
        </w:rPr>
        <w:t>и</w:t>
      </w:r>
      <w:r>
        <w:rPr>
          <w:bCs/>
          <w:szCs w:val="28"/>
        </w:rPr>
        <w:t>ятию конкурентоспособность на полиграфическом рынке.</w:t>
      </w:r>
    </w:p>
    <w:p w:rsidR="00000000" w:rsidRDefault="005516BC">
      <w:pPr>
        <w:pStyle w:val="210"/>
        <w:ind w:firstLine="720"/>
        <w:jc w:val="both"/>
        <w:rPr>
          <w:b/>
          <w:szCs w:val="28"/>
        </w:rPr>
      </w:pPr>
    </w:p>
    <w:p w:rsidR="00000000" w:rsidRDefault="005516BC">
      <w:pPr>
        <w:pStyle w:val="210"/>
        <w:ind w:firstLine="720"/>
        <w:jc w:val="both"/>
        <w:rPr>
          <w:b/>
          <w:szCs w:val="28"/>
        </w:rPr>
      </w:pPr>
      <w:r>
        <w:rPr>
          <w:b/>
          <w:szCs w:val="28"/>
        </w:rPr>
        <w:t>3. Использование качественных современных материалов.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t>На предприятии проводится постоянная работа по вхо</w:t>
      </w:r>
      <w:r>
        <w:rPr>
          <w:szCs w:val="28"/>
        </w:rPr>
        <w:t>дному контролю основных полиграфических материалов: офсетных пластин, печатных кр</w:t>
      </w:r>
      <w:r>
        <w:rPr>
          <w:szCs w:val="28"/>
        </w:rPr>
        <w:t>а</w:t>
      </w:r>
      <w:r>
        <w:rPr>
          <w:szCs w:val="28"/>
        </w:rPr>
        <w:t>сок, фольги, переплетных материалов, клеев, а также бумаги и картона.</w:t>
      </w:r>
    </w:p>
    <w:p w:rsidR="00000000" w:rsidRDefault="005516BC">
      <w:pPr>
        <w:pStyle w:val="210"/>
        <w:ind w:firstLine="720"/>
        <w:jc w:val="both"/>
        <w:rPr>
          <w:szCs w:val="28"/>
        </w:rPr>
      </w:pPr>
      <w:r>
        <w:rPr>
          <w:szCs w:val="28"/>
        </w:rPr>
        <w:lastRenderedPageBreak/>
        <w:t>Для разнообразного оформления полиграфической продукции, выпу</w:t>
      </w:r>
      <w:r>
        <w:rPr>
          <w:szCs w:val="28"/>
        </w:rPr>
        <w:t>с</w:t>
      </w:r>
      <w:r>
        <w:rPr>
          <w:szCs w:val="28"/>
        </w:rPr>
        <w:t xml:space="preserve">ка сложных подарочных изданий применялись </w:t>
      </w:r>
      <w:r>
        <w:rPr>
          <w:szCs w:val="28"/>
        </w:rPr>
        <w:t>различные отделочные пр</w:t>
      </w:r>
      <w:r>
        <w:rPr>
          <w:szCs w:val="28"/>
        </w:rPr>
        <w:t>о</w:t>
      </w:r>
      <w:r>
        <w:rPr>
          <w:szCs w:val="28"/>
        </w:rPr>
        <w:t>цессы, для которых испытаны и рекомендованы к использованию в прои</w:t>
      </w:r>
      <w:r>
        <w:rPr>
          <w:szCs w:val="28"/>
        </w:rPr>
        <w:t>з</w:t>
      </w:r>
      <w:r>
        <w:rPr>
          <w:szCs w:val="28"/>
        </w:rPr>
        <w:t xml:space="preserve">водстве следующие материалы:      </w:t>
      </w:r>
    </w:p>
    <w:p w:rsidR="00000000" w:rsidRDefault="005516BC">
      <w:pPr>
        <w:pStyle w:val="210"/>
        <w:ind w:firstLine="720"/>
        <w:jc w:val="right"/>
        <w:rPr>
          <w:sz w:val="20"/>
        </w:rPr>
      </w:pPr>
      <w:r>
        <w:rPr>
          <w:sz w:val="20"/>
        </w:rPr>
        <w:t xml:space="preserve">                                                       </w:t>
      </w:r>
      <w:r>
        <w:rPr>
          <w:sz w:val="20"/>
        </w:rPr>
        <w:t>Таблица 10</w:t>
      </w:r>
    </w:p>
    <w:tbl>
      <w:tblPr>
        <w:tblW w:w="0" w:type="auto"/>
        <w:tblInd w:w="108" w:type="dxa"/>
        <w:tblLayout w:type="fixed"/>
        <w:tblLook w:val="0000"/>
      </w:tblPr>
      <w:tblGrid>
        <w:gridCol w:w="1809"/>
        <w:gridCol w:w="3969"/>
        <w:gridCol w:w="3802"/>
      </w:tblGrid>
      <w:tr w:rsidR="00000000">
        <w:trPr>
          <w:trHeight w:val="74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sz w:val="22"/>
                <w:szCs w:val="22"/>
              </w:rPr>
            </w:pPr>
          </w:p>
          <w:p w:rsidR="00000000" w:rsidRDefault="005516BC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sz w:val="22"/>
                <w:szCs w:val="22"/>
              </w:rPr>
            </w:pPr>
          </w:p>
          <w:p w:rsidR="00000000" w:rsidRDefault="005516BC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Марка, серия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sz w:val="22"/>
                <w:szCs w:val="22"/>
              </w:rPr>
            </w:pPr>
          </w:p>
          <w:p w:rsidR="00000000" w:rsidRDefault="005516BC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</w:t>
            </w:r>
          </w:p>
        </w:tc>
      </w:tr>
      <w:tr w:rsidR="00000000">
        <w:trPr>
          <w:trHeight w:val="76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jc w:val="right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jc w:val="right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jc w:val="right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jc w:val="right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jc w:val="right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Бумага,</w:t>
            </w: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картон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</w:t>
            </w:r>
            <w:r>
              <w:rPr>
                <w:sz w:val="22"/>
                <w:szCs w:val="22"/>
              </w:rPr>
              <w:t>ага рисовальная «А» ОАО «Маяк» г.Пенза 62/120 г/м2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  книг и альбомов</w:t>
            </w:r>
          </w:p>
          <w:p w:rsidR="00000000" w:rsidRDefault="005516BC">
            <w:pPr>
              <w:pStyle w:val="210"/>
              <w:jc w:val="left"/>
              <w:rPr>
                <w:sz w:val="22"/>
                <w:szCs w:val="22"/>
              </w:rPr>
            </w:pPr>
          </w:p>
        </w:tc>
      </w:tr>
      <w:tr w:rsidR="00000000">
        <w:trPr>
          <w:trHeight w:val="569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</w:t>
            </w:r>
            <w:r>
              <w:rPr>
                <w:sz w:val="22"/>
                <w:szCs w:val="22"/>
                <w:lang w:val="en-US"/>
              </w:rPr>
              <w:t>BRITEBOOK</w:t>
            </w:r>
            <w:r>
              <w:rPr>
                <w:sz w:val="22"/>
                <w:szCs w:val="22"/>
              </w:rPr>
              <w:t xml:space="preserve"> финская «пухлая» легкомелованная 60/48 г/м2, 84/48 г/м2, 70/54 г/м2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 книг</w:t>
            </w:r>
          </w:p>
        </w:tc>
      </w:tr>
      <w:tr w:rsidR="00000000">
        <w:trPr>
          <w:trHeight w:val="61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</w:t>
            </w:r>
            <w:r>
              <w:rPr>
                <w:sz w:val="22"/>
                <w:szCs w:val="22"/>
                <w:lang w:val="en-US"/>
              </w:rPr>
              <w:t>HolmenBook</w:t>
            </w:r>
            <w:r>
              <w:rPr>
                <w:sz w:val="22"/>
                <w:szCs w:val="22"/>
              </w:rPr>
              <w:t xml:space="preserve"> пухлая 84/60 г/м2, 84/55 г/м2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 книг</w:t>
            </w:r>
          </w:p>
        </w:tc>
      </w:tr>
      <w:tr w:rsidR="00000000">
        <w:trPr>
          <w:trHeight w:val="643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Бумага финская</w:t>
            </w:r>
            <w:r>
              <w:rPr>
                <w:sz w:val="22"/>
                <w:szCs w:val="22"/>
              </w:rPr>
              <w:t xml:space="preserve"> пухлая </w:t>
            </w:r>
            <w:r>
              <w:rPr>
                <w:sz w:val="22"/>
                <w:szCs w:val="22"/>
                <w:lang w:val="en-US"/>
              </w:rPr>
              <w:t>Classic</w:t>
            </w:r>
            <w:r>
              <w:rPr>
                <w:sz w:val="22"/>
                <w:szCs w:val="22"/>
              </w:rPr>
              <w:t xml:space="preserve"> марки </w:t>
            </w:r>
            <w:r>
              <w:rPr>
                <w:sz w:val="22"/>
                <w:szCs w:val="22"/>
                <w:lang w:val="en-US"/>
              </w:rPr>
              <w:t>Ultra</w:t>
            </w:r>
            <w:r>
              <w:rPr>
                <w:sz w:val="22"/>
                <w:szCs w:val="22"/>
              </w:rPr>
              <w:t xml:space="preserve"> «А» 1.8 76/65 г/м2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книг на листовых и ролевых машинах</w:t>
            </w:r>
          </w:p>
        </w:tc>
      </w:tr>
      <w:tr w:rsidR="00000000">
        <w:trPr>
          <w:trHeight w:val="742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</w:t>
            </w:r>
            <w:r>
              <w:rPr>
                <w:sz w:val="22"/>
                <w:szCs w:val="22"/>
                <w:lang w:val="en-US"/>
              </w:rPr>
              <w:t>New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GEMENI</w:t>
            </w:r>
            <w:r>
              <w:rPr>
                <w:sz w:val="22"/>
                <w:szCs w:val="22"/>
              </w:rPr>
              <w:t xml:space="preserve"> «лен» мелова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ная 62х94 см/220г/м2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обложек книг</w:t>
            </w:r>
          </w:p>
          <w:p w:rsidR="00000000" w:rsidRDefault="005516BC">
            <w:pPr>
              <w:pStyle w:val="210"/>
              <w:jc w:val="left"/>
              <w:rPr>
                <w:sz w:val="22"/>
                <w:szCs w:val="22"/>
              </w:rPr>
            </w:pPr>
          </w:p>
        </w:tc>
      </w:tr>
      <w:tr w:rsidR="00000000">
        <w:trPr>
          <w:trHeight w:val="80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</w:t>
            </w:r>
            <w:r>
              <w:rPr>
                <w:sz w:val="22"/>
                <w:szCs w:val="22"/>
                <w:lang w:val="en-US"/>
              </w:rPr>
              <w:t>PRISMA</w:t>
            </w:r>
            <w:r>
              <w:rPr>
                <w:sz w:val="22"/>
                <w:szCs w:val="22"/>
              </w:rPr>
              <w:t xml:space="preserve"> Дизайн 2-х сторонняя 72х102 см/200 г/м2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обложек книг</w:t>
            </w:r>
          </w:p>
          <w:p w:rsidR="00000000" w:rsidRDefault="005516BC">
            <w:pPr>
              <w:pStyle w:val="210"/>
              <w:jc w:val="left"/>
              <w:rPr>
                <w:sz w:val="22"/>
                <w:szCs w:val="22"/>
              </w:rPr>
            </w:pPr>
          </w:p>
        </w:tc>
      </w:tr>
      <w:tr w:rsidR="00000000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Микрокрепиров</w:t>
            </w:r>
            <w:r>
              <w:rPr>
                <w:sz w:val="22"/>
                <w:szCs w:val="22"/>
              </w:rPr>
              <w:t xml:space="preserve">анная бумага </w:t>
            </w:r>
            <w:r>
              <w:rPr>
                <w:sz w:val="22"/>
                <w:szCs w:val="22"/>
                <w:lang w:val="en-US"/>
              </w:rPr>
              <w:t>Kast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Kant</w:t>
            </w:r>
            <w:r>
              <w:rPr>
                <w:sz w:val="22"/>
                <w:szCs w:val="22"/>
              </w:rPr>
              <w:t xml:space="preserve"> 70/110, 90/95 (Германия) и БКБ (г.Волжск)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Окантовка корешка на новом обор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довании</w:t>
            </w:r>
          </w:p>
        </w:tc>
      </w:tr>
      <w:tr w:rsidR="00000000">
        <w:trPr>
          <w:trHeight w:val="37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Пластины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Huaguang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TP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(Китай) ф-т 1036х740х0,3</w:t>
            </w:r>
          </w:p>
          <w:p w:rsidR="00000000" w:rsidRDefault="005516BC">
            <w:pPr>
              <w:pStyle w:val="210"/>
              <w:jc w:val="left"/>
              <w:rPr>
                <w:sz w:val="22"/>
                <w:szCs w:val="22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Термальные офсетные пластины</w:t>
            </w:r>
          </w:p>
        </w:tc>
      </w:tr>
      <w:tr w:rsidR="00000000">
        <w:trPr>
          <w:trHeight w:val="94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  <w:p w:rsidR="00000000" w:rsidRDefault="005516BC">
            <w:pPr>
              <w:pStyle w:val="210"/>
              <w:rPr>
                <w:rFonts w:ascii="Arial" w:hAnsi="Arial"/>
                <w:b/>
                <w:sz w:val="22"/>
                <w:szCs w:val="22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Adgesin</w:t>
            </w:r>
            <w:r>
              <w:rPr>
                <w:sz w:val="22"/>
                <w:szCs w:val="22"/>
                <w:lang w:val="en-US"/>
              </w:rPr>
              <w:t xml:space="preserve">  Henkel 7362, 7020-21,7371, Adgesin Gel 1330 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</w:t>
            </w:r>
            <w:r>
              <w:rPr>
                <w:sz w:val="22"/>
                <w:szCs w:val="22"/>
              </w:rPr>
              <w:t>отовление книг в твердом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плете на новом оборудовании по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пуску книг в твердом переплете</w:t>
            </w:r>
          </w:p>
        </w:tc>
      </w:tr>
      <w:tr w:rsidR="00000000">
        <w:trPr>
          <w:trHeight w:val="101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Technomelt</w:t>
            </w:r>
            <w:r>
              <w:rPr>
                <w:sz w:val="22"/>
                <w:szCs w:val="22"/>
                <w:lang w:val="en-US"/>
              </w:rPr>
              <w:t xml:space="preserve"> Henkel Q3660, Q3680</w:t>
            </w:r>
          </w:p>
          <w:p w:rsidR="00000000" w:rsidRDefault="005516BC">
            <w:pPr>
              <w:pStyle w:val="21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Superlok 764 (Henkel)</w:t>
            </w:r>
          </w:p>
          <w:p w:rsidR="00000000" w:rsidRDefault="005516BC">
            <w:pPr>
              <w:pStyle w:val="21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книг в твердом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плете на новом оборудовании по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пуску книг в твердом переплете</w:t>
            </w:r>
          </w:p>
        </w:tc>
      </w:tr>
      <w:tr w:rsidR="00000000">
        <w:trPr>
          <w:trHeight w:val="96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Euk</w:t>
            </w:r>
            <w:r>
              <w:rPr>
                <w:sz w:val="22"/>
                <w:szCs w:val="22"/>
                <w:lang w:val="en-US"/>
              </w:rPr>
              <w:t>alin 6</w:t>
            </w:r>
            <w:r>
              <w:rPr>
                <w:sz w:val="22"/>
                <w:szCs w:val="22"/>
                <w:lang w:val="en-US"/>
              </w:rPr>
              <w:t>182 BE, 6388VLA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книг в твердом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плете на новом оборудовании по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пуску книг в твердом переплете</w:t>
            </w:r>
          </w:p>
        </w:tc>
      </w:tr>
      <w:tr w:rsidR="00000000">
        <w:trPr>
          <w:trHeight w:val="902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CMU 120 Hen</w:t>
            </w:r>
            <w:r>
              <w:rPr>
                <w:sz w:val="22"/>
                <w:szCs w:val="22"/>
                <w:lang w:val="en-US"/>
              </w:rPr>
              <w:t>kel</w:t>
            </w:r>
          </w:p>
          <w:p w:rsidR="00000000" w:rsidRDefault="005516BC">
            <w:pPr>
              <w:pStyle w:val="21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EUKALIN 264BS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книг в твердом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плете на новом оборудовании по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пуску книг в твердом переплете</w:t>
            </w:r>
          </w:p>
        </w:tc>
      </w:tr>
      <w:tr w:rsidR="00000000">
        <w:trPr>
          <w:trHeight w:val="59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Термоклей</w:t>
            </w:r>
            <w:r>
              <w:rPr>
                <w:sz w:val="22"/>
                <w:szCs w:val="22"/>
                <w:lang w:val="en-US"/>
              </w:rPr>
              <w:t xml:space="preserve"> WAM 7</w:t>
            </w:r>
            <w:r>
              <w:rPr>
                <w:sz w:val="22"/>
                <w:szCs w:val="22"/>
                <w:lang w:val="en-US"/>
              </w:rPr>
              <w:t>76</w:t>
            </w:r>
            <w:r>
              <w:rPr>
                <w:sz w:val="22"/>
                <w:szCs w:val="22"/>
              </w:rPr>
              <w:t xml:space="preserve"> (Великобрит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ния)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книг бесшвейного скрепления</w:t>
            </w:r>
          </w:p>
        </w:tc>
      </w:tr>
      <w:tr w:rsidR="0000000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Краски,   </w:t>
            </w: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лаки</w:t>
            </w:r>
          </w:p>
          <w:p w:rsidR="00000000" w:rsidRDefault="005516BC">
            <w:pPr>
              <w:pStyle w:val="21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Краска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серии</w:t>
            </w:r>
            <w:r>
              <w:rPr>
                <w:sz w:val="22"/>
                <w:szCs w:val="22"/>
                <w:lang w:val="en-US"/>
              </w:rPr>
              <w:t xml:space="preserve"> Diamond </w:t>
            </w:r>
            <w:r>
              <w:rPr>
                <w:sz w:val="22"/>
                <w:szCs w:val="22"/>
              </w:rPr>
              <w:t xml:space="preserve">(пр-во </w:t>
            </w:r>
            <w:r>
              <w:rPr>
                <w:sz w:val="22"/>
                <w:szCs w:val="22"/>
                <w:lang w:val="en-US"/>
              </w:rPr>
              <w:t>Sun Chemical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продукции на офсетных ли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товых машинах</w:t>
            </w:r>
          </w:p>
        </w:tc>
      </w:tr>
      <w:tr w:rsidR="00000000">
        <w:trPr>
          <w:trHeight w:val="105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Химические растворы, пасты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POROPAST DRUC/K CHEMIE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Паста для удаления кальциевых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ложе</w:t>
            </w:r>
            <w:r>
              <w:rPr>
                <w:sz w:val="22"/>
                <w:szCs w:val="22"/>
              </w:rPr>
              <w:t>ний с валиков красочного апп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рата</w:t>
            </w:r>
          </w:p>
        </w:tc>
      </w:tr>
      <w:tr w:rsidR="00000000">
        <w:trPr>
          <w:trHeight w:val="73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Пленка для припрессовки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Pr="00B902E4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Пленка для ламинирования  </w:t>
            </w:r>
            <w:r>
              <w:rPr>
                <w:sz w:val="22"/>
                <w:szCs w:val="22"/>
                <w:lang w:val="en-US"/>
              </w:rPr>
              <w:t>JBC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JTM</w:t>
            </w:r>
            <w:r>
              <w:rPr>
                <w:sz w:val="22"/>
                <w:szCs w:val="22"/>
              </w:rPr>
              <w:t xml:space="preserve">,  </w:t>
            </w:r>
            <w:r>
              <w:rPr>
                <w:sz w:val="22"/>
                <w:szCs w:val="22"/>
                <w:lang w:val="en-US"/>
              </w:rPr>
              <w:t>JTG</w:t>
            </w:r>
            <w:r>
              <w:rPr>
                <w:sz w:val="22"/>
                <w:szCs w:val="22"/>
              </w:rPr>
              <w:t xml:space="preserve">,  </w:t>
            </w:r>
            <w:r>
              <w:rPr>
                <w:sz w:val="22"/>
                <w:szCs w:val="22"/>
                <w:lang w:val="en-US"/>
              </w:rPr>
              <w:t>FSD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Отделка переплетных крышек и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ложек</w:t>
            </w:r>
          </w:p>
        </w:tc>
      </w:tr>
      <w:tr w:rsidR="00000000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Проволока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Super STITCH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LOTTERS</w:t>
            </w:r>
            <w:r>
              <w:rPr>
                <w:sz w:val="22"/>
                <w:szCs w:val="22"/>
              </w:rPr>
              <w:t xml:space="preserve"> (Германия)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изготовления брошюр на линии «</w:t>
            </w:r>
            <w:r>
              <w:rPr>
                <w:sz w:val="22"/>
                <w:szCs w:val="22"/>
                <w:lang w:val="en-US"/>
              </w:rPr>
              <w:t>OSAKA</w:t>
            </w:r>
            <w:r>
              <w:rPr>
                <w:sz w:val="22"/>
                <w:szCs w:val="22"/>
              </w:rPr>
              <w:t>»</w:t>
            </w:r>
          </w:p>
        </w:tc>
      </w:tr>
      <w:tr w:rsidR="00000000">
        <w:trPr>
          <w:trHeight w:val="40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Нитки для ниткошве</w:t>
            </w:r>
            <w:r>
              <w:rPr>
                <w:b/>
                <w:sz w:val="24"/>
                <w:szCs w:val="24"/>
              </w:rPr>
              <w:t>й</w:t>
            </w:r>
            <w:r>
              <w:rPr>
                <w:b/>
                <w:sz w:val="24"/>
                <w:szCs w:val="24"/>
              </w:rPr>
              <w:t>ных авт</w:t>
            </w:r>
            <w:r>
              <w:rPr>
                <w:b/>
                <w:sz w:val="24"/>
                <w:szCs w:val="24"/>
              </w:rPr>
              <w:t>ом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 50/2AW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10000m (</w:t>
            </w:r>
            <w:r>
              <w:rPr>
                <w:sz w:val="22"/>
                <w:szCs w:val="22"/>
              </w:rPr>
              <w:t>Германия)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Pr="00B902E4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Шитье блоков на скоростной машине </w:t>
            </w:r>
            <w:r>
              <w:rPr>
                <w:sz w:val="22"/>
                <w:szCs w:val="22"/>
                <w:lang w:val="en-US"/>
              </w:rPr>
              <w:t>Ventura</w:t>
            </w:r>
          </w:p>
        </w:tc>
      </w:tr>
      <w:tr w:rsidR="00000000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000000" w:rsidRDefault="005516BC">
            <w:pPr>
              <w:pStyle w:val="2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Фольга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Timfoil 764 G-20</w:t>
            </w:r>
            <w:r>
              <w:rPr>
                <w:sz w:val="22"/>
                <w:szCs w:val="22"/>
              </w:rPr>
              <w:t xml:space="preserve"> «золото»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горячего тиснения</w:t>
            </w:r>
          </w:p>
        </w:tc>
      </w:tr>
      <w:tr w:rsidR="00000000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Timfoil 717 G-20</w:t>
            </w:r>
            <w:r>
              <w:rPr>
                <w:sz w:val="22"/>
                <w:szCs w:val="22"/>
              </w:rPr>
              <w:t xml:space="preserve"> «золото»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горячего тиснения</w:t>
            </w:r>
          </w:p>
        </w:tc>
      </w:tr>
      <w:tr w:rsidR="00000000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Kurz ALUFIN  GFM 14066</w:t>
            </w:r>
            <w:r>
              <w:rPr>
                <w:sz w:val="22"/>
                <w:szCs w:val="22"/>
              </w:rPr>
              <w:t xml:space="preserve"> «серебро»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золочения обрезов книг</w:t>
            </w:r>
          </w:p>
        </w:tc>
      </w:tr>
      <w:tr w:rsidR="00000000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both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Kurz LUXO</w:t>
            </w:r>
            <w:r>
              <w:rPr>
                <w:sz w:val="22"/>
                <w:szCs w:val="22"/>
                <w:lang w:val="en-US"/>
              </w:rPr>
              <w:t>R  GFM 14066/385</w:t>
            </w:r>
            <w:r>
              <w:rPr>
                <w:sz w:val="22"/>
                <w:szCs w:val="22"/>
              </w:rPr>
              <w:t xml:space="preserve"> «золото»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золочения обрезов книг</w:t>
            </w:r>
          </w:p>
        </w:tc>
      </w:tr>
    </w:tbl>
    <w:p w:rsidR="00000000" w:rsidRDefault="005516BC">
      <w:pPr>
        <w:pStyle w:val="ab"/>
        <w:ind w:firstLine="720"/>
        <w:rPr>
          <w:b/>
          <w:bCs/>
        </w:rPr>
      </w:pPr>
    </w:p>
    <w:p w:rsidR="00000000" w:rsidRDefault="005516BC">
      <w:pPr>
        <w:pStyle w:val="ab"/>
        <w:ind w:firstLine="720"/>
      </w:pPr>
      <w:r>
        <w:rPr>
          <w:b/>
          <w:bCs/>
        </w:rPr>
        <w:t>4. Повышение квалификации рабочих и специалистов</w:t>
      </w:r>
      <w:r>
        <w:t>.</w:t>
      </w:r>
    </w:p>
    <w:p w:rsidR="00000000" w:rsidRDefault="005516BC">
      <w:pPr>
        <w:pStyle w:val="ab"/>
        <w:ind w:firstLine="720"/>
      </w:pPr>
      <w:r>
        <w:t xml:space="preserve"> Улучшение качества выпускаемой продукции неразрывно связано с повышением уровня квалификации рабочих и специалистов предприятия.</w:t>
      </w:r>
    </w:p>
    <w:p w:rsidR="00000000" w:rsidRDefault="005516BC">
      <w:pPr>
        <w:ind w:firstLine="720"/>
        <w:jc w:val="both"/>
        <w:rPr>
          <w:sz w:val="28"/>
        </w:rPr>
      </w:pPr>
      <w:r>
        <w:rPr>
          <w:sz w:val="28"/>
        </w:rPr>
        <w:t xml:space="preserve">За 2010 год </w:t>
      </w:r>
      <w:r>
        <w:rPr>
          <w:bCs/>
          <w:sz w:val="28"/>
        </w:rPr>
        <w:t>системой</w:t>
      </w:r>
      <w:r>
        <w:rPr>
          <w:sz w:val="28"/>
        </w:rPr>
        <w:t xml:space="preserve"> </w:t>
      </w:r>
      <w:r>
        <w:rPr>
          <w:sz w:val="28"/>
        </w:rPr>
        <w:t xml:space="preserve">повышения квалификации и </w:t>
      </w:r>
      <w:r>
        <w:rPr>
          <w:bCs/>
          <w:sz w:val="28"/>
        </w:rPr>
        <w:t>подготовки кадров</w:t>
      </w:r>
      <w:r>
        <w:rPr>
          <w:sz w:val="28"/>
        </w:rPr>
        <w:t xml:space="preserve"> </w:t>
      </w:r>
      <w:r>
        <w:rPr>
          <w:bCs/>
          <w:sz w:val="28"/>
        </w:rPr>
        <w:t>предприятия на основании лицензии А 258516 регистрационный номер</w:t>
      </w:r>
      <w:r>
        <w:rPr>
          <w:sz w:val="28"/>
        </w:rPr>
        <w:t xml:space="preserve"> 0082 от 25.04.2008 года, выданной Комитетом по надзору и контролю в сфере о</w:t>
      </w:r>
      <w:r>
        <w:rPr>
          <w:sz w:val="28"/>
        </w:rPr>
        <w:t>б</w:t>
      </w:r>
      <w:r>
        <w:rPr>
          <w:sz w:val="28"/>
        </w:rPr>
        <w:t>разования Ульяновской области   обучено разным профессиям 216 человек. И</w:t>
      </w:r>
      <w:r>
        <w:rPr>
          <w:sz w:val="28"/>
        </w:rPr>
        <w:t>з них на 1 января 2011 года закончили обучение с последующим присво</w:t>
      </w:r>
      <w:r>
        <w:rPr>
          <w:sz w:val="28"/>
        </w:rPr>
        <w:t>е</w:t>
      </w:r>
      <w:r>
        <w:rPr>
          <w:sz w:val="28"/>
        </w:rPr>
        <w:t>нием разряда  152 человека.</w:t>
      </w:r>
    </w:p>
    <w:p w:rsidR="00000000" w:rsidRDefault="005516BC">
      <w:pPr>
        <w:pStyle w:val="5"/>
        <w:keepNext w:val="0"/>
      </w:pPr>
    </w:p>
    <w:p w:rsidR="00000000" w:rsidRDefault="005516BC">
      <w:pPr>
        <w:pStyle w:val="5"/>
        <w:keepNext w:val="0"/>
        <w:rPr>
          <w:sz w:val="20"/>
        </w:rPr>
      </w:pPr>
      <w:r>
        <w:rPr>
          <w:sz w:val="20"/>
        </w:rPr>
        <w:t>Таблица 11</w:t>
      </w:r>
    </w:p>
    <w:p w:rsidR="00000000" w:rsidRDefault="005516BC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Подготовка рабочих по цехам</w:t>
      </w:r>
    </w:p>
    <w:tbl>
      <w:tblPr>
        <w:tblW w:w="0" w:type="auto"/>
        <w:tblInd w:w="-5" w:type="dxa"/>
        <w:tblLayout w:type="fixed"/>
        <w:tblLook w:val="0000"/>
      </w:tblPr>
      <w:tblGrid>
        <w:gridCol w:w="3095"/>
        <w:gridCol w:w="3096"/>
        <w:gridCol w:w="3283"/>
      </w:tblGrid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Подразделение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Кол-во обучаемых, </w:t>
            </w:r>
          </w:p>
          <w:p w:rsidR="00000000" w:rsidRDefault="005516BC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Кол-во принятых на разряд, чел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Газетный цех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Печатный цех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7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Цех офсетно-</w:t>
            </w:r>
            <w:r>
              <w:rPr>
                <w:sz w:val="24"/>
              </w:rPr>
              <w:t xml:space="preserve">ролевой 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печати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Переплетный цех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Брошюровочный цех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7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Цех подготовки бумаги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Цех допечатных процессов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Цех ТНП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137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>Обучение смежным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фессиям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000000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7938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216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7938"/>
              </w:tabs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152</w:t>
            </w:r>
          </w:p>
        </w:tc>
      </w:tr>
    </w:tbl>
    <w:p w:rsidR="00000000" w:rsidRDefault="005516BC">
      <w:pPr>
        <w:tabs>
          <w:tab w:val="left" w:pos="7938"/>
        </w:tabs>
        <w:ind w:firstLine="720"/>
        <w:jc w:val="center"/>
        <w:rPr>
          <w:sz w:val="28"/>
        </w:rPr>
      </w:pPr>
    </w:p>
    <w:p w:rsidR="00000000" w:rsidRDefault="005516BC">
      <w:pPr>
        <w:pStyle w:val="21"/>
        <w:jc w:val="both"/>
      </w:pPr>
      <w:r>
        <w:lastRenderedPageBreak/>
        <w:t>Повысили квалификационные разряды 21 рабочий.</w:t>
      </w:r>
    </w:p>
    <w:p w:rsidR="00000000" w:rsidRDefault="005516BC">
      <w:pPr>
        <w:pStyle w:val="21"/>
        <w:jc w:val="both"/>
      </w:pPr>
      <w:r>
        <w:t>На</w:t>
      </w:r>
      <w:r>
        <w:t xml:space="preserve"> базе предприятия  прошли обучение теоретическим основам пр</w:t>
      </w:r>
      <w:r>
        <w:t>о</w:t>
      </w:r>
      <w:r>
        <w:t>фессии 162 работника из производственных цехов ( печатников и машин</w:t>
      </w:r>
      <w:r>
        <w:t>и</w:t>
      </w:r>
      <w:r>
        <w:t xml:space="preserve">стов полиграфического оборудования), проведена учеба для 39 мастеров.  Прошли обучение и аттестованы 100 работников, работающих </w:t>
      </w:r>
      <w:r>
        <w:t>на оборуд</w:t>
      </w:r>
      <w:r>
        <w:t>о</w:t>
      </w:r>
      <w:r>
        <w:t>вании, подконтрольном Госгортехнадзору.</w:t>
      </w:r>
    </w:p>
    <w:p w:rsidR="00000000" w:rsidRDefault="005516BC">
      <w:pPr>
        <w:pStyle w:val="21"/>
        <w:jc w:val="both"/>
      </w:pPr>
      <w:r>
        <w:t xml:space="preserve"> Главные специалисты предприятия регулярно проводили занятия в школе мастеров.</w:t>
      </w:r>
    </w:p>
    <w:p w:rsidR="00000000" w:rsidRDefault="005516BC">
      <w:pPr>
        <w:pStyle w:val="21"/>
        <w:jc w:val="both"/>
      </w:pPr>
      <w:r>
        <w:t>Прошли краткосрочные курсы повышения квалификации 64 работника из числа   руководителей и специалистов по вопросам охраны труда</w:t>
      </w:r>
      <w:r>
        <w:t>, без</w:t>
      </w:r>
      <w:r>
        <w:t>о</w:t>
      </w:r>
      <w:r>
        <w:t xml:space="preserve">пасной эксплуатации оборудования, мерам пожарной безопасности на базе </w:t>
      </w:r>
      <w:r>
        <w:rPr>
          <w:szCs w:val="28"/>
        </w:rPr>
        <w:t>НОУ «Безопасность и охрана труда»,</w:t>
      </w:r>
      <w:r>
        <w:t xml:space="preserve">  НП «Ульяновский областной учебно-методический центр охраны труда» и АНО «УМИТ Центр энергетики».</w:t>
      </w:r>
    </w:p>
    <w:p w:rsidR="00000000" w:rsidRDefault="005516BC">
      <w:pPr>
        <w:pStyle w:val="21"/>
        <w:jc w:val="both"/>
      </w:pPr>
      <w:r>
        <w:t>На курсах целевого назначения 26 человек прошли</w:t>
      </w:r>
      <w:r>
        <w:t xml:space="preserve"> обучение профе</w:t>
      </w:r>
      <w:r>
        <w:t>с</w:t>
      </w:r>
      <w:r>
        <w:t>сиям водителя погрузчика с ГБА и тракториста категории В,С.</w:t>
      </w:r>
    </w:p>
    <w:p w:rsidR="00000000" w:rsidRDefault="005516BC">
      <w:pPr>
        <w:pStyle w:val="21"/>
        <w:jc w:val="both"/>
      </w:pPr>
      <w:r>
        <w:t>Специалисты предприятия приняли участие в следующих научно-практических семинарах:</w:t>
      </w:r>
    </w:p>
    <w:p w:rsidR="00000000" w:rsidRDefault="005516BC">
      <w:pPr>
        <w:pStyle w:val="21"/>
        <w:jc w:val="both"/>
      </w:pPr>
      <w:r>
        <w:t>- «Техническое регулирование на современном этапе»;</w:t>
      </w:r>
    </w:p>
    <w:p w:rsidR="00000000" w:rsidRDefault="005516BC">
      <w:pPr>
        <w:pStyle w:val="21"/>
        <w:jc w:val="both"/>
      </w:pPr>
      <w:r>
        <w:t>- «Персональные данные: организация работы на</w:t>
      </w:r>
      <w:r>
        <w:t xml:space="preserve"> предприятии»;</w:t>
      </w:r>
    </w:p>
    <w:p w:rsidR="00000000" w:rsidRDefault="005516BC">
      <w:pPr>
        <w:pStyle w:val="21"/>
        <w:jc w:val="both"/>
      </w:pPr>
      <w:r>
        <w:t>- «Специалисты полиграфических предприятий»;</w:t>
      </w:r>
    </w:p>
    <w:p w:rsidR="00000000" w:rsidRDefault="005516BC">
      <w:pPr>
        <w:pStyle w:val="21"/>
        <w:jc w:val="both"/>
      </w:pPr>
      <w:r>
        <w:t>- «Экономика и управление».</w:t>
      </w: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  <w:r>
        <w:t>Для расширения возможностей предприятия, поиска новых деловых партнеров посетили выставки и ярмарки:</w:t>
      </w:r>
    </w:p>
    <w:p w:rsidR="00000000" w:rsidRDefault="005516BC">
      <w:pPr>
        <w:pStyle w:val="21"/>
        <w:numPr>
          <w:ilvl w:val="0"/>
          <w:numId w:val="9"/>
        </w:numPr>
        <w:jc w:val="both"/>
      </w:pPr>
      <w:r>
        <w:t>Международная выставка канцелярских и офисных товаров «Скрепка-Экс</w:t>
      </w:r>
      <w:r>
        <w:t>по2010», г.Москва;</w:t>
      </w:r>
    </w:p>
    <w:p w:rsidR="00000000" w:rsidRDefault="005516BC">
      <w:pPr>
        <w:pStyle w:val="21"/>
        <w:numPr>
          <w:ilvl w:val="0"/>
          <w:numId w:val="9"/>
        </w:numPr>
        <w:jc w:val="both"/>
      </w:pPr>
      <w:r>
        <w:t>Московская международная книжная выставка-ярмарка, г.Москва;</w:t>
      </w:r>
    </w:p>
    <w:p w:rsidR="00000000" w:rsidRDefault="005516BC">
      <w:pPr>
        <w:pStyle w:val="21"/>
        <w:numPr>
          <w:ilvl w:val="0"/>
          <w:numId w:val="9"/>
        </w:numPr>
        <w:jc w:val="both"/>
      </w:pPr>
      <w:r>
        <w:rPr>
          <w:lang w:val="en-US"/>
        </w:rPr>
        <w:t>XIII</w:t>
      </w:r>
      <w:r>
        <w:t xml:space="preserve"> Международная выставка офисных и канцелярских товаров, г.Москва;</w:t>
      </w:r>
    </w:p>
    <w:p w:rsidR="00000000" w:rsidRDefault="005516BC">
      <w:pPr>
        <w:pStyle w:val="21"/>
        <w:numPr>
          <w:ilvl w:val="0"/>
          <w:numId w:val="9"/>
        </w:numPr>
        <w:jc w:val="both"/>
      </w:pPr>
      <w:r>
        <w:t xml:space="preserve">Выставка интеллектуальной литературы </w:t>
      </w:r>
      <w:r>
        <w:rPr>
          <w:lang w:val="en-US"/>
        </w:rPr>
        <w:t>Non</w:t>
      </w:r>
      <w:r>
        <w:t xml:space="preserve">- </w:t>
      </w:r>
      <w:r>
        <w:rPr>
          <w:lang w:val="en-US"/>
        </w:rPr>
        <w:t>fiction</w:t>
      </w:r>
      <w:r>
        <w:t>, г.Москва.</w:t>
      </w:r>
    </w:p>
    <w:p w:rsidR="00000000" w:rsidRDefault="005516BC">
      <w:pPr>
        <w:pStyle w:val="ab"/>
        <w:ind w:firstLine="720"/>
        <w:jc w:val="both"/>
        <w:rPr>
          <w:bCs/>
        </w:rPr>
      </w:pPr>
      <w:r>
        <w:rPr>
          <w:b/>
        </w:rPr>
        <w:t xml:space="preserve">5. Оптово-розничная торговая сеть. </w:t>
      </w:r>
      <w:r>
        <w:rPr>
          <w:bCs/>
        </w:rPr>
        <w:t>Наличие со</w:t>
      </w:r>
      <w:r>
        <w:rPr>
          <w:bCs/>
        </w:rPr>
        <w:t>бственной оптово-розничной торговой сети делает ОАО «ИПК «Ульяновский Дом печати» б</w:t>
      </w:r>
      <w:r>
        <w:rPr>
          <w:bCs/>
        </w:rPr>
        <w:t>о</w:t>
      </w:r>
      <w:r>
        <w:rPr>
          <w:bCs/>
        </w:rPr>
        <w:t>лее привлекательным для партнеров, позволяет получить дополнительную прибыль, дает дополнительное преимущество предприятию в условиях ко</w:t>
      </w:r>
      <w:r>
        <w:rPr>
          <w:bCs/>
        </w:rPr>
        <w:t>н</w:t>
      </w:r>
      <w:r>
        <w:rPr>
          <w:bCs/>
        </w:rPr>
        <w:t>куренции на рынке полиграфических у</w:t>
      </w:r>
      <w:r>
        <w:rPr>
          <w:bCs/>
        </w:rPr>
        <w:t>слуг, так как издательства –заказчики  имеют возможность реализовывать свою продукцию через магазины и кио</w:t>
      </w:r>
      <w:r>
        <w:rPr>
          <w:bCs/>
        </w:rPr>
        <w:t>с</w:t>
      </w:r>
      <w:r>
        <w:rPr>
          <w:bCs/>
        </w:rPr>
        <w:t>ки Ульяновского Дома печати.</w:t>
      </w:r>
    </w:p>
    <w:p w:rsidR="00000000" w:rsidRDefault="005516BC">
      <w:pPr>
        <w:pStyle w:val="ab"/>
        <w:ind w:firstLine="720"/>
        <w:jc w:val="both"/>
      </w:pPr>
      <w:r>
        <w:t>Торговую деятельность осуществляет розничная торговая сеть, с</w:t>
      </w:r>
      <w:r>
        <w:t>о</w:t>
      </w:r>
      <w:r>
        <w:t>стоящая из:</w:t>
      </w:r>
    </w:p>
    <w:p w:rsidR="00000000" w:rsidRDefault="005516BC">
      <w:pPr>
        <w:pStyle w:val="21"/>
        <w:numPr>
          <w:ilvl w:val="0"/>
          <w:numId w:val="9"/>
        </w:numPr>
      </w:pPr>
      <w:r>
        <w:t xml:space="preserve">оптового магазина; </w:t>
      </w:r>
    </w:p>
    <w:p w:rsidR="00000000" w:rsidRDefault="005516BC">
      <w:pPr>
        <w:pStyle w:val="21"/>
        <w:numPr>
          <w:ilvl w:val="0"/>
          <w:numId w:val="9"/>
        </w:numPr>
      </w:pPr>
      <w:r>
        <w:t xml:space="preserve"> 2 розничных магазинов;</w:t>
      </w:r>
    </w:p>
    <w:p w:rsidR="00000000" w:rsidRDefault="005516BC">
      <w:pPr>
        <w:pStyle w:val="21"/>
        <w:numPr>
          <w:ilvl w:val="0"/>
          <w:numId w:val="9"/>
        </w:numPr>
      </w:pPr>
      <w:r>
        <w:lastRenderedPageBreak/>
        <w:t>17</w:t>
      </w:r>
      <w:r>
        <w:t xml:space="preserve"> стационарных торговых точек.</w:t>
      </w:r>
    </w:p>
    <w:p w:rsidR="00000000" w:rsidRDefault="005516BC">
      <w:pPr>
        <w:pStyle w:val="21"/>
        <w:jc w:val="both"/>
      </w:pPr>
      <w:r>
        <w:t>Ведется постоянная работа по расширению ассортимента и улучшению качества обслуживания. Для насыщения рынка и удовлетворения потреб</w:t>
      </w:r>
      <w:r>
        <w:t>и</w:t>
      </w:r>
      <w:r>
        <w:t>тельского спроса заключены договоры на реализацию технической, учебной, юридической, энциклопе</w:t>
      </w:r>
      <w:r>
        <w:t>дической и другой литературы. Реализуется собс</w:t>
      </w:r>
      <w:r>
        <w:t>т</w:t>
      </w:r>
      <w:r>
        <w:t>венная бумажно-беловая продукция, книги. Недостающий для торговли а</w:t>
      </w:r>
      <w:r>
        <w:t>с</w:t>
      </w:r>
      <w:r>
        <w:t xml:space="preserve">сортимент (канцтовары, открытки, плакаты) приобретается. </w:t>
      </w:r>
    </w:p>
    <w:p w:rsidR="00000000" w:rsidRDefault="005516BC">
      <w:pPr>
        <w:pStyle w:val="21"/>
        <w:jc w:val="both"/>
      </w:pPr>
      <w:r>
        <w:t>Ассортимент продаваемых газет и журналов значительно расширен и составляет около 30</w:t>
      </w:r>
      <w:r>
        <w:t>0 наименований. Работаем с более 30 фирмами-поставщиками периодических изданий, книжной и канцелярской продукции: ЗАО «Издательство «Газетный мир», ООО «Агентство МК», ООО «Пронто-Самара», ООО «Издательство «Паблик», ООО «Мозаика ньюс» и др.</w:t>
      </w:r>
    </w:p>
    <w:p w:rsidR="00000000" w:rsidRDefault="005516BC">
      <w:pPr>
        <w:pStyle w:val="21"/>
        <w:jc w:val="both"/>
      </w:pPr>
      <w:r>
        <w:t xml:space="preserve">Для насыщения </w:t>
      </w:r>
      <w:r>
        <w:t>торговых точек ассортиментом повышенного спроса было продолжено плодотворное сотрудничество с оптовыми поставщиками и издательствами:  ООО «Открытая планета» (г.Москва), ООО Издательство «Изо» (г.Москва); ООО РДЦ «Самара» (г.Самара); ООО «Симбирск-Паблисит</w:t>
      </w:r>
      <w:r>
        <w:t>и» ( г. Ульяновск ); ООО «Слалом +»  ( г. Ульяновск ); ООО ТД «Амадеос» ( г. Москва); ООО «Самсон-Самара» ; ООО «Пятый океан» (г.Москва), ООО Оптовый центр «Канцторг» (г.Н.Новгород) и другими.</w:t>
      </w:r>
    </w:p>
    <w:p w:rsidR="00000000" w:rsidRDefault="005516BC">
      <w:pPr>
        <w:pStyle w:val="21"/>
        <w:jc w:val="both"/>
      </w:pPr>
      <w:r>
        <w:t>С целью увеличения товарооборота в течение года  проводилась в</w:t>
      </w:r>
      <w:r>
        <w:t>ы</w:t>
      </w:r>
      <w:r>
        <w:t xml:space="preserve">ездная торговля в города и районы области, принимали активное участие в мероприятиях, проводимых Правительством Ульяновской области. </w:t>
      </w:r>
    </w:p>
    <w:p w:rsidR="00000000" w:rsidRDefault="005516BC">
      <w:pPr>
        <w:ind w:firstLine="539"/>
        <w:rPr>
          <w:sz w:val="28"/>
          <w:szCs w:val="28"/>
        </w:rPr>
      </w:pPr>
      <w:r>
        <w:rPr>
          <w:sz w:val="28"/>
          <w:szCs w:val="28"/>
        </w:rPr>
        <w:t>В фирменных магазинах покупатель имеет свободный доступ к товару, имеется стол заказов по поставке интересующей его литера</w:t>
      </w:r>
      <w:r>
        <w:rPr>
          <w:sz w:val="28"/>
          <w:szCs w:val="28"/>
        </w:rPr>
        <w:t>туры.</w:t>
      </w:r>
    </w:p>
    <w:p w:rsidR="00000000" w:rsidRDefault="005516BC">
      <w:pPr>
        <w:ind w:firstLine="539"/>
        <w:rPr>
          <w:sz w:val="28"/>
          <w:szCs w:val="28"/>
        </w:rPr>
      </w:pPr>
    </w:p>
    <w:p w:rsidR="00000000" w:rsidRDefault="005516BC">
      <w:pPr>
        <w:pStyle w:val="ab"/>
        <w:ind w:firstLine="720"/>
        <w:jc w:val="both"/>
      </w:pPr>
      <w:r>
        <w:rPr>
          <w:bCs/>
        </w:rPr>
        <w:t>Собственная продукция предприятия, кроме розничной торговли, ре</w:t>
      </w:r>
      <w:r>
        <w:rPr>
          <w:bCs/>
        </w:rPr>
        <w:t>а</w:t>
      </w:r>
      <w:r>
        <w:rPr>
          <w:bCs/>
        </w:rPr>
        <w:t xml:space="preserve">лизуется через отдел оптовых продаж. В 2010 году </w:t>
      </w:r>
      <w:r>
        <w:t>объем оптовых продаж товаров культурно-бытового назначения</w:t>
      </w:r>
      <w:r>
        <w:rPr>
          <w:b/>
        </w:rPr>
        <w:t xml:space="preserve"> </w:t>
      </w:r>
      <w:r>
        <w:t>составил 104096 тыс.руб. (141,5% к уровню 2009г.) Предприятие  сотрудничает с</w:t>
      </w:r>
      <w:r>
        <w:t xml:space="preserve"> партнерами из более 20 реги</w:t>
      </w:r>
      <w:r>
        <w:t>о</w:t>
      </w:r>
      <w:r>
        <w:t>нов России.</w:t>
      </w:r>
    </w:p>
    <w:p w:rsidR="00000000" w:rsidRDefault="005516BC">
      <w:pPr>
        <w:pStyle w:val="ab"/>
        <w:ind w:firstLine="720"/>
        <w:jc w:val="both"/>
      </w:pPr>
      <w:r>
        <w:t>Динамика товарооборота  оптово-розничной торговли за отчетный п</w:t>
      </w:r>
      <w:r>
        <w:t>е</w:t>
      </w:r>
      <w:r>
        <w:t>риод отражена в таблице 12 .</w:t>
      </w:r>
    </w:p>
    <w:p w:rsidR="00000000" w:rsidRDefault="005516BC">
      <w:pPr>
        <w:pStyle w:val="ab"/>
        <w:ind w:firstLine="720"/>
        <w:jc w:val="right"/>
        <w:rPr>
          <w:sz w:val="20"/>
        </w:rPr>
      </w:pPr>
      <w:r>
        <w:rPr>
          <w:sz w:val="20"/>
        </w:rPr>
        <w:t xml:space="preserve">Таблица 12  </w:t>
      </w:r>
    </w:p>
    <w:p w:rsidR="00000000" w:rsidRDefault="005516BC">
      <w:pPr>
        <w:pStyle w:val="ab"/>
        <w:ind w:firstLine="720"/>
        <w:jc w:val="center"/>
        <w:rPr>
          <w:b/>
          <w:szCs w:val="28"/>
        </w:rPr>
      </w:pPr>
      <w:r>
        <w:rPr>
          <w:b/>
          <w:szCs w:val="28"/>
        </w:rPr>
        <w:t>Товарооборот оптово-розничной торговли</w:t>
      </w:r>
    </w:p>
    <w:p w:rsidR="00000000" w:rsidRDefault="005516BC">
      <w:pPr>
        <w:pStyle w:val="ab"/>
        <w:ind w:firstLine="720"/>
        <w:jc w:val="center"/>
        <w:rPr>
          <w:b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786"/>
        <w:gridCol w:w="1559"/>
        <w:gridCol w:w="1418"/>
        <w:gridCol w:w="1711"/>
      </w:tblGrid>
      <w:tr w:rsidR="00000000"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Величина показателя, тыс.руб.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 роста,  20</w:t>
            </w:r>
            <w:r>
              <w:rPr>
                <w:sz w:val="22"/>
                <w:szCs w:val="22"/>
              </w:rPr>
              <w:t>10г./2009г., %</w:t>
            </w:r>
          </w:p>
        </w:tc>
      </w:tr>
      <w:tr w:rsidR="00000000">
        <w:tc>
          <w:tcPr>
            <w:tcW w:w="4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2010г.</w:t>
            </w: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b/>
                <w:szCs w:val="28"/>
              </w:rPr>
            </w:pPr>
          </w:p>
        </w:tc>
      </w:tr>
      <w:tr w:rsidR="00000000">
        <w:trPr>
          <w:trHeight w:val="47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оптовых продаж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73577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104096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</w:t>
            </w:r>
          </w:p>
        </w:tc>
      </w:tr>
      <w:tr w:rsidR="00000000">
        <w:trPr>
          <w:trHeight w:val="42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Товарооборот в розничной то</w:t>
            </w:r>
            <w:r>
              <w:rPr>
                <w:sz w:val="22"/>
                <w:szCs w:val="22"/>
              </w:rPr>
              <w:t>рговле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ab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</w:tr>
    </w:tbl>
    <w:p w:rsidR="00000000" w:rsidRDefault="005516BC">
      <w:pPr>
        <w:pStyle w:val="21"/>
        <w:jc w:val="both"/>
        <w:rPr>
          <w:color w:val="548DD4"/>
        </w:rPr>
      </w:pPr>
    </w:p>
    <w:p w:rsidR="00000000" w:rsidRDefault="005516BC">
      <w:pPr>
        <w:pStyle w:val="21"/>
        <w:jc w:val="both"/>
        <w:rPr>
          <w:color w:val="548DD4"/>
        </w:rPr>
      </w:pPr>
    </w:p>
    <w:p w:rsidR="00000000" w:rsidRDefault="005516BC">
      <w:pPr>
        <w:pStyle w:val="21"/>
        <w:numPr>
          <w:ilvl w:val="0"/>
          <w:numId w:val="3"/>
        </w:numPr>
        <w:jc w:val="center"/>
        <w:rPr>
          <w:b/>
        </w:rPr>
      </w:pPr>
      <w:r>
        <w:rPr>
          <w:b/>
        </w:rPr>
        <w:lastRenderedPageBreak/>
        <w:t xml:space="preserve"> </w:t>
      </w:r>
      <w:r>
        <w:rPr>
          <w:b/>
        </w:rPr>
        <w:t>ДАННЫЕ ОБ ИСПОЛЬЗОВАНИИ ПРИБЫЛИ, ОСТАЮЩЕЙСЯ В РАСПОРЯЖЕНИИ ПРЕДПРИЯТИЯ</w:t>
      </w: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  <w:r>
        <w:t>Распределение чистой прибыли предприятия, полученной з</w:t>
      </w:r>
      <w:r>
        <w:t>а 2009 год</w:t>
      </w:r>
      <w:r>
        <w:rPr>
          <w:b/>
        </w:rPr>
        <w:t>,</w:t>
      </w:r>
      <w:r>
        <w:t xml:space="preserve"> произведено в строгом соответствии с Распоряжением Федерального аген</w:t>
      </w:r>
      <w:r>
        <w:t>т</w:t>
      </w:r>
      <w:r>
        <w:t xml:space="preserve">ства по управлению государственным имуществом № 1096-р от 30.06.2010г., а именно </w:t>
      </w:r>
    </w:p>
    <w:p w:rsidR="00000000" w:rsidRDefault="005516BC">
      <w:pPr>
        <w:pStyle w:val="21"/>
        <w:tabs>
          <w:tab w:val="left" w:pos="6140"/>
        </w:tabs>
        <w:jc w:val="both"/>
      </w:pPr>
      <w:r>
        <w:t>чистая прибыль направлена:</w:t>
      </w:r>
    </w:p>
    <w:p w:rsidR="00000000" w:rsidRDefault="005516BC">
      <w:pPr>
        <w:pStyle w:val="5"/>
        <w:keepNext w:val="0"/>
        <w:rPr>
          <w:sz w:val="20"/>
        </w:rPr>
      </w:pPr>
      <w:r>
        <w:rPr>
          <w:sz w:val="20"/>
        </w:rPr>
        <w:t>Таблица 13</w:t>
      </w: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5421"/>
        <w:gridCol w:w="3200"/>
      </w:tblGrid>
      <w:tr w:rsidR="00000000">
        <w:trPr>
          <w:trHeight w:hRule="exact" w:val="5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</w:pPr>
            <w:r>
              <w:t>№ п/п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Наименование статей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Сумма (в тыс.руб.)</w:t>
            </w:r>
          </w:p>
        </w:tc>
      </w:tr>
      <w:tr w:rsidR="00000000">
        <w:trPr>
          <w:trHeight w:hRule="exact" w:val="5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1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</w:pPr>
            <w:r>
              <w:t>На выпл</w:t>
            </w:r>
            <w:r>
              <w:t>ату дивидендов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1960,15</w:t>
            </w:r>
          </w:p>
        </w:tc>
      </w:tr>
      <w:tr w:rsidR="00000000">
        <w:trPr>
          <w:trHeight w:hRule="exact" w:val="5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</w:pPr>
            <w:r>
              <w:t>На формирование резервного фонда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1960,15</w:t>
            </w:r>
          </w:p>
        </w:tc>
      </w:tr>
      <w:tr w:rsidR="00000000">
        <w:trPr>
          <w:trHeight w:hRule="exact" w:val="106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3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</w:pPr>
            <w:r>
              <w:t>На развитие производства, приобретение, обновление основных средств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35282,7</w:t>
            </w:r>
          </w:p>
        </w:tc>
      </w:tr>
      <w:tr w:rsidR="00000000">
        <w:trPr>
          <w:trHeight w:hRule="exact" w:val="5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</w:pP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</w:pPr>
            <w:r>
              <w:t>Итого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</w:pPr>
            <w:r>
              <w:t>39203</w:t>
            </w:r>
          </w:p>
        </w:tc>
      </w:tr>
    </w:tbl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  <w:rPr>
          <w:szCs w:val="28"/>
        </w:rPr>
      </w:pPr>
      <w:r>
        <w:rPr>
          <w:szCs w:val="28"/>
        </w:rPr>
        <w:t>Чистую прибыль, полученную по результатам работы ОАО «ИПК «Ульяновский Дом печати» за 2010 го</w:t>
      </w:r>
      <w:r>
        <w:rPr>
          <w:szCs w:val="28"/>
        </w:rPr>
        <w:t>д предполагается направить на сл</w:t>
      </w:r>
      <w:r>
        <w:rPr>
          <w:szCs w:val="28"/>
        </w:rPr>
        <w:t>е</w:t>
      </w:r>
      <w:r>
        <w:rPr>
          <w:szCs w:val="28"/>
        </w:rPr>
        <w:t>дующие цели:</w:t>
      </w:r>
    </w:p>
    <w:p w:rsidR="00000000" w:rsidRDefault="005516BC">
      <w:pPr>
        <w:pStyle w:val="5"/>
        <w:keepNext w:val="0"/>
        <w:rPr>
          <w:sz w:val="20"/>
        </w:rPr>
      </w:pPr>
    </w:p>
    <w:p w:rsidR="00000000" w:rsidRDefault="005516BC">
      <w:pPr>
        <w:pStyle w:val="5"/>
        <w:keepNext w:val="0"/>
        <w:rPr>
          <w:sz w:val="20"/>
        </w:rPr>
      </w:pPr>
      <w:r>
        <w:rPr>
          <w:sz w:val="20"/>
        </w:rPr>
        <w:t>Таблица 14</w:t>
      </w:r>
    </w:p>
    <w:p w:rsidR="00000000" w:rsidRDefault="005516BC">
      <w:pPr>
        <w:pStyle w:val="21"/>
        <w:jc w:val="both"/>
        <w:rPr>
          <w:sz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5421"/>
        <w:gridCol w:w="3200"/>
      </w:tblGrid>
      <w:tr w:rsidR="00000000">
        <w:trPr>
          <w:trHeight w:hRule="exact" w:val="5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п/п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статей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Сумма (в тыс. руб.)</w:t>
            </w:r>
          </w:p>
        </w:tc>
      </w:tr>
      <w:tr w:rsidR="00000000">
        <w:trPr>
          <w:trHeight w:hRule="exact" w:val="5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На формирование резервного фонда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44</w:t>
            </w:r>
          </w:p>
        </w:tc>
      </w:tr>
      <w:tr w:rsidR="00000000">
        <w:trPr>
          <w:trHeight w:hRule="exact" w:val="84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</w:pPr>
            <w:r>
              <w:t>На развитие производства, приобретение, обновление основных средств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31340</w:t>
            </w:r>
          </w:p>
        </w:tc>
      </w:tr>
      <w:tr w:rsidR="00000000">
        <w:trPr>
          <w:trHeight w:hRule="exact" w:val="59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  <w:rPr>
                <w:sz w:val="20"/>
              </w:rPr>
            </w:pP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31384</w:t>
            </w:r>
          </w:p>
        </w:tc>
      </w:tr>
    </w:tbl>
    <w:p w:rsidR="00000000" w:rsidRDefault="005516BC">
      <w:pPr>
        <w:pStyle w:val="21"/>
        <w:ind w:firstLine="0"/>
        <w:jc w:val="center"/>
        <w:rPr>
          <w:b/>
          <w:bCs/>
        </w:rPr>
      </w:pPr>
    </w:p>
    <w:p w:rsidR="00000000" w:rsidRDefault="005516BC">
      <w:pPr>
        <w:pStyle w:val="21"/>
        <w:ind w:firstLine="0"/>
        <w:jc w:val="center"/>
        <w:rPr>
          <w:b/>
          <w:bCs/>
        </w:rPr>
      </w:pPr>
    </w:p>
    <w:p w:rsidR="00000000" w:rsidRDefault="005516BC">
      <w:pPr>
        <w:pStyle w:val="21"/>
        <w:ind w:firstLine="0"/>
        <w:jc w:val="center"/>
        <w:rPr>
          <w:b/>
          <w:bCs/>
        </w:rPr>
      </w:pPr>
    </w:p>
    <w:p w:rsidR="00000000" w:rsidRDefault="005516BC">
      <w:pPr>
        <w:pStyle w:val="21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ДАННЫЕ ОБ УЧАСТИИ</w:t>
      </w:r>
      <w:r>
        <w:rPr>
          <w:b/>
          <w:bCs/>
        </w:rPr>
        <w:t xml:space="preserve"> КОММЕРЧЕСКИХ СТРУКТУР И </w:t>
      </w:r>
    </w:p>
    <w:p w:rsidR="00000000" w:rsidRDefault="005516BC">
      <w:pPr>
        <w:pStyle w:val="21"/>
        <w:ind w:firstLine="0"/>
        <w:jc w:val="center"/>
        <w:rPr>
          <w:b/>
          <w:bCs/>
        </w:rPr>
      </w:pPr>
      <w:r>
        <w:rPr>
          <w:b/>
          <w:bCs/>
        </w:rPr>
        <w:t>ИНОСТРАННЫХ ИНВЕСТОРОВ В ДЕЯТЕЛЬНОСТИ                                                        ОАО « ИПК «УЛЬЯНОВСКИЙ ДОМ ПЕЧАТИ»</w:t>
      </w:r>
    </w:p>
    <w:p w:rsidR="00000000" w:rsidRDefault="005516BC">
      <w:pPr>
        <w:pStyle w:val="31"/>
        <w:ind w:firstLine="720"/>
        <w:rPr>
          <w:bCs/>
        </w:rPr>
      </w:pPr>
    </w:p>
    <w:p w:rsidR="00000000" w:rsidRDefault="005516BC">
      <w:pPr>
        <w:pStyle w:val="31"/>
        <w:ind w:firstLine="720"/>
        <w:rPr>
          <w:bCs/>
        </w:rPr>
      </w:pPr>
      <w:r>
        <w:rPr>
          <w:bCs/>
        </w:rPr>
        <w:t>В деятельности ОАО «ИПК «Ульяновский Дом печати» коммерческие структуры и иностранные инвесторы участ</w:t>
      </w:r>
      <w:r>
        <w:rPr>
          <w:bCs/>
        </w:rPr>
        <w:t>ия не принимают.</w:t>
      </w:r>
    </w:p>
    <w:p w:rsidR="00000000" w:rsidRDefault="005516BC">
      <w:pPr>
        <w:pStyle w:val="31"/>
        <w:ind w:firstLine="720"/>
        <w:rPr>
          <w:bCs/>
        </w:rPr>
      </w:pPr>
    </w:p>
    <w:p w:rsidR="00000000" w:rsidRDefault="005516BC">
      <w:pPr>
        <w:pStyle w:val="31"/>
        <w:ind w:firstLine="720"/>
        <w:rPr>
          <w:bCs/>
        </w:rPr>
      </w:pPr>
    </w:p>
    <w:p w:rsidR="00000000" w:rsidRDefault="005516BC">
      <w:pPr>
        <w:pStyle w:val="31"/>
        <w:ind w:firstLine="720"/>
        <w:rPr>
          <w:bCs/>
        </w:rPr>
      </w:pPr>
    </w:p>
    <w:p w:rsidR="00000000" w:rsidRDefault="005516BC">
      <w:pPr>
        <w:pStyle w:val="31"/>
        <w:ind w:firstLine="720"/>
        <w:rPr>
          <w:bCs/>
        </w:rPr>
      </w:pPr>
    </w:p>
    <w:p w:rsidR="00000000" w:rsidRDefault="005516BC">
      <w:pPr>
        <w:pStyle w:val="31"/>
        <w:numPr>
          <w:ilvl w:val="0"/>
          <w:numId w:val="3"/>
        </w:numPr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t>НАУЧНЫЕ ИССЛЕДОВАНИЯ И РАЗРАБОТКИ ГРАЖДА</w:t>
      </w:r>
      <w:r>
        <w:rPr>
          <w:b/>
        </w:rPr>
        <w:t>Н</w:t>
      </w:r>
      <w:r>
        <w:rPr>
          <w:b/>
        </w:rPr>
        <w:t>СКОГО НАЗНАЧЕНИЯ, ФИНАНСИРУЕМЫЕ ЗА СЧЕТ СРЕДСТВ ПРЕДПРИЯТИЯ</w:t>
      </w:r>
    </w:p>
    <w:p w:rsidR="00000000" w:rsidRDefault="005516BC">
      <w:pPr>
        <w:pStyle w:val="31"/>
        <w:ind w:firstLine="720"/>
        <w:jc w:val="center"/>
        <w:rPr>
          <w:b/>
        </w:rPr>
      </w:pPr>
    </w:p>
    <w:p w:rsidR="00000000" w:rsidRDefault="005516BC">
      <w:pPr>
        <w:pStyle w:val="31"/>
        <w:ind w:firstLine="720"/>
        <w:rPr>
          <w:bCs/>
        </w:rPr>
      </w:pPr>
      <w:r>
        <w:rPr>
          <w:bCs/>
        </w:rPr>
        <w:t>Научные исследования и разработки гражданского назначения, фина</w:t>
      </w:r>
      <w:r>
        <w:rPr>
          <w:bCs/>
        </w:rPr>
        <w:t>н</w:t>
      </w:r>
      <w:r>
        <w:rPr>
          <w:bCs/>
        </w:rPr>
        <w:t>сируемые за счет средств ОАО «ИПК «Ульяновский Дом печати», в течени</w:t>
      </w:r>
      <w:r>
        <w:rPr>
          <w:bCs/>
        </w:rPr>
        <w:t>е 2010 года не проводились.</w:t>
      </w: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</w:p>
    <w:p w:rsidR="00000000" w:rsidRDefault="005516BC">
      <w:pPr>
        <w:pStyle w:val="21"/>
        <w:ind w:firstLine="0"/>
        <w:jc w:val="center"/>
        <w:rPr>
          <w:b/>
        </w:rPr>
      </w:pPr>
      <w:r>
        <w:rPr>
          <w:b/>
        </w:rPr>
        <w:t>9.  СЕБЕСТОИМОСТЬ ОСНОВНОГО ПРОИЗВОДСТВА</w:t>
      </w: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  <w:r>
        <w:t>Себестоимость продукции основного производства составила          611560 тыс.руб.(таблица 15). Наибольшую долю в себестоимости продукции занимают затраты на оплату труда- 38,47</w:t>
      </w:r>
      <w:r>
        <w:t>%. На втором месте следуют мат</w:t>
      </w:r>
      <w:r>
        <w:t>е</w:t>
      </w:r>
      <w:r>
        <w:t>риальные затраты . Их доля в себестоимости продукции составила 37,82 %.</w:t>
      </w:r>
    </w:p>
    <w:p w:rsidR="00000000" w:rsidRDefault="005516BC">
      <w:pPr>
        <w:pStyle w:val="21"/>
        <w:jc w:val="both"/>
      </w:pPr>
      <w:r>
        <w:t>По результатам работы за отчетный год затраты на один рубль това</w:t>
      </w:r>
      <w:r>
        <w:t>р</w:t>
      </w:r>
      <w:r>
        <w:t xml:space="preserve">ной продукции составили 91,93 коп., что на 2,55 коп.  больше сложившихся в 2009 году.  </w:t>
      </w:r>
    </w:p>
    <w:p w:rsidR="00000000" w:rsidRDefault="005516BC">
      <w:pPr>
        <w:pStyle w:val="21"/>
        <w:keepNext/>
        <w:keepLines/>
        <w:jc w:val="both"/>
        <w:rPr>
          <w:iCs/>
        </w:rPr>
      </w:pPr>
      <w:r>
        <w:rPr>
          <w:iCs/>
        </w:rPr>
        <w:t>Для того, чтобы определить, какие из статей и в какой мере повлияли на изменение себестоимости основного производства в отчетном году, пр</w:t>
      </w:r>
      <w:r>
        <w:rPr>
          <w:iCs/>
        </w:rPr>
        <w:t>о</w:t>
      </w:r>
      <w:r>
        <w:rPr>
          <w:iCs/>
        </w:rPr>
        <w:t>анализируем статьи затрат.</w:t>
      </w:r>
    </w:p>
    <w:p w:rsidR="00000000" w:rsidRDefault="005516BC">
      <w:pPr>
        <w:pStyle w:val="21"/>
        <w:ind w:left="720"/>
        <w:jc w:val="both"/>
        <w:rPr>
          <w:color w:val="0070C0"/>
        </w:rPr>
      </w:pPr>
    </w:p>
    <w:p w:rsidR="00000000" w:rsidRDefault="005516BC">
      <w:pPr>
        <w:pStyle w:val="21"/>
        <w:jc w:val="both"/>
      </w:pPr>
    </w:p>
    <w:tbl>
      <w:tblPr>
        <w:tblW w:w="0" w:type="auto"/>
        <w:tblInd w:w="83" w:type="dxa"/>
        <w:tblLayout w:type="fixed"/>
        <w:tblLook w:val="0000"/>
      </w:tblPr>
      <w:tblGrid>
        <w:gridCol w:w="980"/>
        <w:gridCol w:w="4540"/>
        <w:gridCol w:w="1071"/>
        <w:gridCol w:w="1000"/>
        <w:gridCol w:w="226"/>
        <w:gridCol w:w="774"/>
        <w:gridCol w:w="360"/>
        <w:gridCol w:w="620"/>
        <w:gridCol w:w="372"/>
        <w:gridCol w:w="608"/>
        <w:gridCol w:w="526"/>
        <w:gridCol w:w="454"/>
        <w:gridCol w:w="538"/>
        <w:gridCol w:w="442"/>
        <w:gridCol w:w="692"/>
        <w:gridCol w:w="1600"/>
        <w:gridCol w:w="10"/>
      </w:tblGrid>
      <w:tr w:rsidR="00000000">
        <w:trPr>
          <w:gridAfter w:val="1"/>
          <w:wAfter w:w="10" w:type="dxa"/>
          <w:trHeight w:val="255"/>
        </w:trPr>
        <w:tc>
          <w:tcPr>
            <w:tcW w:w="980" w:type="dxa"/>
            <w:vAlign w:val="bottom"/>
          </w:tcPr>
          <w:p w:rsidR="00000000" w:rsidRDefault="005516BC">
            <w:pPr>
              <w:snapToGrid w:val="0"/>
            </w:pPr>
          </w:p>
        </w:tc>
        <w:tc>
          <w:tcPr>
            <w:tcW w:w="4540" w:type="dxa"/>
            <w:vAlign w:val="bottom"/>
          </w:tcPr>
          <w:p w:rsidR="00000000" w:rsidRDefault="005516BC">
            <w:pPr>
              <w:snapToGrid w:val="0"/>
            </w:pPr>
          </w:p>
        </w:tc>
        <w:tc>
          <w:tcPr>
            <w:tcW w:w="1071" w:type="dxa"/>
            <w:vAlign w:val="bottom"/>
          </w:tcPr>
          <w:p w:rsidR="00000000" w:rsidRDefault="005516BC">
            <w:pPr>
              <w:snapToGrid w:val="0"/>
            </w:pPr>
          </w:p>
        </w:tc>
        <w:tc>
          <w:tcPr>
            <w:tcW w:w="1000" w:type="dxa"/>
            <w:vAlign w:val="bottom"/>
          </w:tcPr>
          <w:p w:rsidR="00000000" w:rsidRDefault="005516BC">
            <w:pPr>
              <w:snapToGrid w:val="0"/>
            </w:pPr>
          </w:p>
        </w:tc>
        <w:tc>
          <w:tcPr>
            <w:tcW w:w="1000" w:type="dxa"/>
            <w:gridSpan w:val="2"/>
            <w:vAlign w:val="bottom"/>
          </w:tcPr>
          <w:p w:rsidR="00000000" w:rsidRDefault="005516BC">
            <w:pPr>
              <w:snapToGrid w:val="0"/>
            </w:pPr>
          </w:p>
        </w:tc>
        <w:tc>
          <w:tcPr>
            <w:tcW w:w="980" w:type="dxa"/>
            <w:gridSpan w:val="2"/>
            <w:vAlign w:val="bottom"/>
          </w:tcPr>
          <w:p w:rsidR="00000000" w:rsidRDefault="005516BC">
            <w:pPr>
              <w:snapToGrid w:val="0"/>
            </w:pPr>
          </w:p>
        </w:tc>
        <w:tc>
          <w:tcPr>
            <w:tcW w:w="980" w:type="dxa"/>
            <w:gridSpan w:val="2"/>
            <w:vAlign w:val="bottom"/>
          </w:tcPr>
          <w:p w:rsidR="00000000" w:rsidRDefault="005516BC">
            <w:pPr>
              <w:snapToGrid w:val="0"/>
            </w:pPr>
          </w:p>
        </w:tc>
        <w:tc>
          <w:tcPr>
            <w:tcW w:w="980" w:type="dxa"/>
            <w:gridSpan w:val="2"/>
            <w:vAlign w:val="bottom"/>
          </w:tcPr>
          <w:p w:rsidR="00000000" w:rsidRDefault="005516BC">
            <w:pPr>
              <w:snapToGrid w:val="0"/>
            </w:pPr>
            <w:r>
              <w:t>Таблица</w:t>
            </w:r>
          </w:p>
        </w:tc>
        <w:tc>
          <w:tcPr>
            <w:tcW w:w="980" w:type="dxa"/>
            <w:gridSpan w:val="2"/>
            <w:vAlign w:val="bottom"/>
          </w:tcPr>
          <w:p w:rsidR="00000000" w:rsidRDefault="005516BC">
            <w:pPr>
              <w:snapToGrid w:val="0"/>
            </w:pPr>
            <w:r>
              <w:t>15</w:t>
            </w:r>
          </w:p>
        </w:tc>
        <w:tc>
          <w:tcPr>
            <w:tcW w:w="2292" w:type="dxa"/>
            <w:gridSpan w:val="2"/>
            <w:vAlign w:val="bottom"/>
          </w:tcPr>
          <w:p w:rsidR="00000000" w:rsidRDefault="005516BC">
            <w:pPr>
              <w:snapToGrid w:val="0"/>
            </w:pPr>
          </w:p>
        </w:tc>
      </w:tr>
      <w:tr w:rsidR="00000000">
        <w:trPr>
          <w:gridAfter w:val="1"/>
          <w:wAfter w:w="10" w:type="dxa"/>
          <w:trHeight w:val="375"/>
        </w:trPr>
        <w:tc>
          <w:tcPr>
            <w:tcW w:w="14803" w:type="dxa"/>
            <w:gridSpan w:val="16"/>
            <w:vAlign w:val="bottom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Затраты  на основное производство</w:t>
            </w:r>
          </w:p>
        </w:tc>
      </w:tr>
      <w:tr w:rsidR="00000000">
        <w:trPr>
          <w:trHeight w:val="402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№п/п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Расходы по элементам затрат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Е</w:t>
            </w:r>
            <w:r>
              <w:t>д.изм.</w:t>
            </w:r>
          </w:p>
        </w:tc>
        <w:tc>
          <w:tcPr>
            <w:tcW w:w="2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Отчет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Отклонения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Доля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Отклонения долей</w:t>
            </w:r>
          </w:p>
        </w:tc>
      </w:tr>
      <w:tr w:rsidR="00000000">
        <w:trPr>
          <w:trHeight w:val="402"/>
        </w:trPr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</w:pP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2009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2010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тыс.руб.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2009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2010</w:t>
            </w:r>
          </w:p>
        </w:tc>
        <w:tc>
          <w:tcPr>
            <w:tcW w:w="16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16"/>
                <w:szCs w:val="16"/>
              </w:rPr>
            </w:pP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труда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194 382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237 762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122,3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43 380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38,60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38,47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-0,13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 во внебюджетные фонды на заработную плату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48 468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58 554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120,8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10 086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9,62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9,47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-0,15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Амортизация 0основных средств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38 283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40 829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106,7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2 546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7,60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6,60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-1,00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Сырье и материалы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171 996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199 730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116,1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27 734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34,15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32,31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-1,84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Топливо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2 717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3 015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111,0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298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0,54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0,49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-0,05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Энергия всего, в том ч</w:t>
            </w:r>
            <w:r>
              <w:rPr>
                <w:sz w:val="24"/>
                <w:szCs w:val="24"/>
              </w:rPr>
              <w:t>исле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23 362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29 735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127,3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6 373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4,64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4,81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0,17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6.1.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Электрическая энергия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20 607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26 621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129,2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6 014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4,31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0,22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6.2.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Тепловая энергия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2 755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3 114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113,0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359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-0,05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954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1 271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13</w:t>
            </w:r>
            <w:r>
              <w:t>3,2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317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0,19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0,21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0,02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услуг сторонних организаций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17 665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25 414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143,9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7 750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3,51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4,11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0,60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затраты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5 785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21 803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376,9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16 019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1,15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3,53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2,38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основное производство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503 612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618 113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122,7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114 501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</w:t>
            </w:r>
            <w:r>
              <w:t>0,00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100,00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Себестоимость товарной продукции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498 836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611 560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122,6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112 724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 товарной продукции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558 121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665 255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119,2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107 134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</w:tr>
      <w:tr w:rsidR="00000000">
        <w:trPr>
          <w:trHeight w:val="402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1 рубль товарной продукции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коп.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89,38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91,93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102,9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  <w:tc>
          <w:tcPr>
            <w:tcW w:w="1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</w:pPr>
            <w:r>
              <w:t> </w:t>
            </w:r>
          </w:p>
        </w:tc>
      </w:tr>
    </w:tbl>
    <w:p w:rsidR="00000000" w:rsidRDefault="005516BC">
      <w:pPr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1370" w:right="1134" w:bottom="1134" w:left="1418" w:header="1134" w:footer="720" w:gutter="0"/>
          <w:cols w:space="720"/>
          <w:docGrid w:linePitch="360"/>
        </w:sectPr>
      </w:pPr>
    </w:p>
    <w:p w:rsidR="00000000" w:rsidRDefault="005516BC">
      <w:pPr>
        <w:pStyle w:val="21"/>
        <w:keepNext/>
        <w:keepLines/>
        <w:ind w:firstLine="0"/>
        <w:jc w:val="center"/>
        <w:rPr>
          <w:b/>
          <w:iCs/>
        </w:rPr>
      </w:pPr>
      <w:r>
        <w:rPr>
          <w:b/>
          <w:iCs/>
        </w:rPr>
        <w:lastRenderedPageBreak/>
        <w:t>Оплата труда</w:t>
      </w:r>
    </w:p>
    <w:p w:rsidR="00000000" w:rsidRDefault="005516BC">
      <w:pPr>
        <w:pStyle w:val="21"/>
        <w:jc w:val="both"/>
      </w:pPr>
      <w:r>
        <w:t>За 2010 год фонд заработной платы в целом по предприятию увел</w:t>
      </w:r>
      <w:r>
        <w:t>и</w:t>
      </w:r>
      <w:r>
        <w:t>чился по сравнению с предшествующим годом на 19,2 %. Такое изменение вызвано рядом причин:</w:t>
      </w:r>
    </w:p>
    <w:p w:rsidR="00000000" w:rsidRDefault="005516BC">
      <w:pPr>
        <w:pStyle w:val="21"/>
        <w:numPr>
          <w:ilvl w:val="0"/>
          <w:numId w:val="7"/>
        </w:numPr>
        <w:jc w:val="both"/>
      </w:pPr>
      <w:r>
        <w:t>увеличением выпуска продукции;</w:t>
      </w:r>
    </w:p>
    <w:p w:rsidR="00000000" w:rsidRDefault="005516BC">
      <w:pPr>
        <w:pStyle w:val="21"/>
        <w:numPr>
          <w:ilvl w:val="0"/>
          <w:numId w:val="7"/>
        </w:numPr>
        <w:jc w:val="both"/>
      </w:pPr>
      <w:r>
        <w:t>вводом в эксплуатацию современного оборудования, на котором т</w:t>
      </w:r>
      <w:r>
        <w:t>а</w:t>
      </w:r>
      <w:r>
        <w:t xml:space="preserve">рификация </w:t>
      </w:r>
      <w:r>
        <w:t>работ выше.</w:t>
      </w: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16</w:t>
      </w:r>
    </w:p>
    <w:p w:rsidR="00000000" w:rsidRDefault="005516BC">
      <w:pPr>
        <w:pStyle w:val="21"/>
        <w:ind w:left="72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Численность  и заработная плата</w:t>
      </w:r>
    </w:p>
    <w:p w:rsidR="00000000" w:rsidRDefault="005516BC">
      <w:pPr>
        <w:pStyle w:val="21"/>
        <w:jc w:val="right"/>
        <w:rPr>
          <w:sz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97"/>
        <w:gridCol w:w="4536"/>
        <w:gridCol w:w="851"/>
        <w:gridCol w:w="1412"/>
        <w:gridCol w:w="1417"/>
        <w:gridCol w:w="1144"/>
      </w:tblGrid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Ед-ца измер.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Откло-нения,</w:t>
            </w:r>
          </w:p>
          <w:p w:rsidR="00000000" w:rsidRDefault="005516BC">
            <w:pPr>
              <w:pStyle w:val="2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Фонд заработной платы (ФЗП)</w:t>
            </w:r>
          </w:p>
          <w:p w:rsidR="00000000" w:rsidRDefault="005516BC">
            <w:pPr>
              <w:pStyle w:val="21"/>
              <w:ind w:firstLine="0"/>
              <w:rPr>
                <w:sz w:val="24"/>
              </w:rPr>
            </w:pPr>
            <w:r>
              <w:rPr>
                <w:sz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т.руб.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208564,9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248725,3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119,2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ФЗП    промышленно-производственного персонала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т.руб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200178,2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37922,6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118,8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ФЗП  непромышленного персонала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т.руб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6020,6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119,4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Среднесписочная численность </w:t>
            </w:r>
          </w:p>
          <w:p w:rsidR="00000000" w:rsidRDefault="005516BC">
            <w:pPr>
              <w:pStyle w:val="21"/>
              <w:ind w:firstLine="0"/>
              <w:rPr>
                <w:sz w:val="24"/>
              </w:rPr>
            </w:pPr>
            <w:r>
              <w:rPr>
                <w:sz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</w:p>
          <w:p w:rsidR="00000000" w:rsidRDefault="005516BC">
            <w:pPr>
              <w:pStyle w:val="21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чел.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1397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108,4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Промышленно-производственный перс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нал  всего, в том числе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чел.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108,2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Рабоч</w:t>
            </w:r>
            <w:r>
              <w:rPr>
                <w:sz w:val="24"/>
              </w:rPr>
              <w:t>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чел.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1107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109,2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Непромышленный персонал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чел.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</w:t>
            </w:r>
          </w:p>
          <w:p w:rsidR="00000000" w:rsidRDefault="005516BC">
            <w:pPr>
              <w:pStyle w:val="21"/>
              <w:ind w:firstLine="0"/>
              <w:rPr>
                <w:sz w:val="24"/>
              </w:rPr>
            </w:pPr>
            <w:r>
              <w:rPr>
                <w:sz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13481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14832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110,0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Промышленно-производственного пе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сонала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14962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109,8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Непромышленного персонала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8132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9648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18,6</w:t>
            </w:r>
          </w:p>
        </w:tc>
      </w:tr>
      <w:tr w:rsidR="00000000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Производительность труда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Тыс. руб./</w:t>
            </w:r>
          </w:p>
          <w:p w:rsidR="00000000" w:rsidRDefault="005516BC">
            <w:pPr>
              <w:pStyle w:val="21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раб ППП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501,1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110,1</w:t>
            </w:r>
          </w:p>
        </w:tc>
      </w:tr>
    </w:tbl>
    <w:p w:rsidR="00000000" w:rsidRDefault="005516BC">
      <w:pPr>
        <w:pStyle w:val="21"/>
        <w:ind w:firstLine="0"/>
        <w:jc w:val="both"/>
      </w:pPr>
    </w:p>
    <w:p w:rsidR="00000000" w:rsidRDefault="005516BC">
      <w:pPr>
        <w:pStyle w:val="21"/>
        <w:ind w:left="720" w:firstLine="0"/>
        <w:jc w:val="both"/>
      </w:pPr>
    </w:p>
    <w:p w:rsidR="00000000" w:rsidRDefault="005516BC">
      <w:pPr>
        <w:pStyle w:val="21"/>
        <w:jc w:val="both"/>
      </w:pPr>
      <w:r>
        <w:rPr>
          <w:b/>
        </w:rPr>
        <w:t>Среднемесячная заработная плата</w:t>
      </w:r>
      <w:r>
        <w:t xml:space="preserve"> по предприятию за 2010 год в</w:t>
      </w:r>
      <w:r>
        <w:t>ы</w:t>
      </w:r>
      <w:r>
        <w:t>росла на 10,0 % и составила 14 832 рублей. На уровень среднемесячной зар</w:t>
      </w:r>
      <w:r>
        <w:t>а</w:t>
      </w:r>
      <w:r>
        <w:t>ботной платы по предприятию большое влияние оказыв</w:t>
      </w:r>
      <w:r>
        <w:t>ает, что в связи с и</w:t>
      </w:r>
      <w:r>
        <w:t>н</w:t>
      </w:r>
      <w:r>
        <w:t xml:space="preserve">тенсивным развитием производства вынуждены сами готовить кадры: за 2010г. было принято 216 учеников, сдали на разряд 152 человека. </w:t>
      </w:r>
    </w:p>
    <w:p w:rsidR="00000000" w:rsidRDefault="005516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печатников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р. печатного цеха среднемесячная заработная плата за 2010 г. составила от 25,3 тыс.руб.</w:t>
      </w:r>
      <w:r>
        <w:rPr>
          <w:sz w:val="28"/>
          <w:szCs w:val="28"/>
        </w:rPr>
        <w:t xml:space="preserve"> до 46,3 тыс.руб. </w:t>
      </w:r>
    </w:p>
    <w:p w:rsidR="00000000" w:rsidRDefault="005516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 печатников газетного цеха среднемесячная заработная плата за 2010 г. составила от 16,6 тыс.руб. до 46,6 тыс.руб.</w:t>
      </w:r>
    </w:p>
    <w:p w:rsidR="00000000" w:rsidRDefault="005516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печатников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р. цеха офсетно-ролевой печати среднемесячная зар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ботная плата за 2010 г. составила от 19,6 тыс.руб. до 36,</w:t>
      </w:r>
      <w:r>
        <w:rPr>
          <w:sz w:val="28"/>
          <w:szCs w:val="28"/>
        </w:rPr>
        <w:t xml:space="preserve">3 тыс.руб. </w:t>
      </w:r>
    </w:p>
    <w:p w:rsidR="00000000" w:rsidRDefault="005516BC">
      <w:pPr>
        <w:pStyle w:val="21"/>
        <w:ind w:firstLine="540"/>
        <w:jc w:val="both"/>
      </w:pPr>
      <w:r>
        <w:lastRenderedPageBreak/>
        <w:t>Среднемесячная заработная плата исполнительного директора за 2010 г. составила 244 040 руб.</w:t>
      </w:r>
    </w:p>
    <w:p w:rsidR="00000000" w:rsidRDefault="005516BC">
      <w:pPr>
        <w:pStyle w:val="21"/>
        <w:jc w:val="both"/>
      </w:pPr>
      <w:r>
        <w:rPr>
          <w:b/>
        </w:rPr>
        <w:t>Производительность труда</w:t>
      </w:r>
      <w:r>
        <w:t xml:space="preserve"> за 2010 год достигла 501,1 тыс. рублей на одного работника промышленно-производственного персонала, что на                     </w:t>
      </w:r>
      <w:r>
        <w:t xml:space="preserve">                              10,1 % выше уровня прошлого года.   </w:t>
      </w:r>
    </w:p>
    <w:p w:rsidR="00000000" w:rsidRDefault="005516BC">
      <w:pPr>
        <w:pStyle w:val="21"/>
        <w:jc w:val="both"/>
      </w:pPr>
      <w:r>
        <w:t>Структура фонда оплаты труда сохранена и в долях колебания по в</w:t>
      </w:r>
      <w:r>
        <w:t>и</w:t>
      </w:r>
      <w:r>
        <w:t>дам оплаты труда незначительны.</w:t>
      </w: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17</w:t>
      </w:r>
    </w:p>
    <w:p w:rsidR="00000000" w:rsidRDefault="005516BC">
      <w:pPr>
        <w:pStyle w:val="21"/>
        <w:jc w:val="center"/>
        <w:rPr>
          <w:b/>
          <w:bCs/>
          <w:sz w:val="24"/>
        </w:rPr>
      </w:pPr>
    </w:p>
    <w:p w:rsidR="00000000" w:rsidRDefault="005516BC">
      <w:pPr>
        <w:pStyle w:val="21"/>
        <w:jc w:val="center"/>
        <w:rPr>
          <w:b/>
          <w:bCs/>
          <w:sz w:val="24"/>
        </w:rPr>
      </w:pPr>
      <w:r>
        <w:rPr>
          <w:b/>
          <w:bCs/>
          <w:sz w:val="24"/>
        </w:rPr>
        <w:t>Структура фонда оплаты труда</w:t>
      </w:r>
    </w:p>
    <w:p w:rsidR="00000000" w:rsidRDefault="005516BC">
      <w:pPr>
        <w:pStyle w:val="21"/>
        <w:jc w:val="right"/>
        <w:rPr>
          <w:sz w:val="24"/>
        </w:rPr>
      </w:pPr>
    </w:p>
    <w:tbl>
      <w:tblPr>
        <w:tblW w:w="0" w:type="auto"/>
        <w:tblInd w:w="-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7"/>
        <w:gridCol w:w="3926"/>
        <w:gridCol w:w="992"/>
        <w:gridCol w:w="1133"/>
        <w:gridCol w:w="1011"/>
        <w:gridCol w:w="867"/>
        <w:gridCol w:w="740"/>
        <w:gridCol w:w="937"/>
      </w:tblGrid>
      <w:tr w:rsidR="00000000">
        <w:trPr>
          <w:cantSplit/>
          <w:trHeight w:val="300"/>
        </w:trPr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00000" w:rsidRDefault="005516BC">
            <w:pPr>
              <w:pStyle w:val="8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Вид оплаты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ФОТ, тыс.руб.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Откл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нения,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Доля в ФОТ,</w:t>
            </w:r>
            <w:r>
              <w:rPr>
                <w:sz w:val="24"/>
              </w:rPr>
              <w:t xml:space="preserve">  %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Откл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нения в долях</w:t>
            </w:r>
          </w:p>
        </w:tc>
      </w:tr>
      <w:tr w:rsidR="00000000">
        <w:trPr>
          <w:cantSplit/>
          <w:trHeight w:val="300"/>
        </w:trPr>
        <w:tc>
          <w:tcPr>
            <w:tcW w:w="357" w:type="dxa"/>
            <w:vMerge/>
            <w:tcBorders>
              <w:left w:val="single" w:sz="4" w:space="0" w:color="000000"/>
              <w:bottom w:val="sing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926" w:type="dxa"/>
            <w:vMerge/>
            <w:tcBorders>
              <w:left w:val="single" w:sz="4" w:space="0" w:color="000000"/>
              <w:bottom w:val="single" w:sz="1" w:space="0" w:color="000000"/>
            </w:tcBorders>
          </w:tcPr>
          <w:p w:rsidR="00000000" w:rsidRDefault="005516BC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en-US"/>
              </w:rPr>
              <w:t>10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Оплата по тарифу (повременная)  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76127,7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92673,7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34,45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37,93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Оплата по тарифу (сдельная)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57306,0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67857,3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27,77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-0,13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Премии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37807,8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41032,7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18,41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-1,61</w:t>
            </w:r>
          </w:p>
        </w:tc>
      </w:tr>
      <w:tr w:rsidR="00000000">
        <w:trPr>
          <w:cantSplit/>
          <w:trHeight w:val="567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Доплата за</w:t>
            </w:r>
            <w:r>
              <w:rPr>
                <w:sz w:val="24"/>
              </w:rPr>
              <w:t xml:space="preserve"> работу в ночное, вечернее 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10477,0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12718,4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5,21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</w:t>
            </w:r>
          </w:p>
        </w:tc>
      </w:tr>
      <w:tr w:rsidR="00000000">
        <w:trPr>
          <w:cantSplit/>
          <w:trHeight w:val="567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Доплата за работу в выходные и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праздничные дни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340,2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314,8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-0,07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Оплата по среднему заработку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2205,7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3361,5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152,4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1,38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Оплата отпусков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16841,5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19287,9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4,5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8,12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7,89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-0,31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Единовременные поощрения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3211,8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5880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183,1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2,41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ППР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321,6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555,6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Плата за обучение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271,6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2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Прочие выплаты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702,1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500,5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86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93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-0,13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Итого Фонд Оплаты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2053</w:t>
            </w:r>
            <w:r>
              <w:rPr>
                <w:sz w:val="22"/>
                <w:szCs w:val="22"/>
              </w:rPr>
              <w:t>88,4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244311,7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Нештатный фонд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3176,5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4314,6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00000">
        <w:trPr>
          <w:cantSplit/>
          <w:trHeight w:val="340"/>
        </w:trPr>
        <w:tc>
          <w:tcPr>
            <w:tcW w:w="35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208564,9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00000" w:rsidRDefault="0055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248725,3</w:t>
            </w:r>
          </w:p>
          <w:p w:rsidR="00000000" w:rsidRDefault="0055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00000" w:rsidRDefault="005516BC">
      <w:pPr>
        <w:pStyle w:val="21"/>
        <w:ind w:firstLine="0"/>
        <w:jc w:val="both"/>
      </w:pPr>
    </w:p>
    <w:p w:rsidR="00000000" w:rsidRDefault="005516BC">
      <w:pPr>
        <w:pStyle w:val="21"/>
        <w:ind w:firstLine="0"/>
        <w:jc w:val="both"/>
      </w:pPr>
    </w:p>
    <w:p w:rsidR="00000000" w:rsidRDefault="005516BC">
      <w:pPr>
        <w:pStyle w:val="21"/>
        <w:jc w:val="both"/>
      </w:pPr>
      <w:r>
        <w:t>В абсолютном отношении  наблюдается значительный рост в оплате по среднему заработку.  Это связано с внедрением и освоением нового оборуд</w:t>
      </w:r>
      <w:r>
        <w:t>о</w:t>
      </w:r>
      <w:r>
        <w:t>ван</w:t>
      </w:r>
      <w:r>
        <w:t>ия. Увеличились затраты по статье «оплата за обучение». Это связано с увеличением количества учеников, принятых и обученных в 2010 г.</w:t>
      </w:r>
    </w:p>
    <w:p w:rsidR="00000000" w:rsidRDefault="005516BC">
      <w:pPr>
        <w:pStyle w:val="21"/>
        <w:jc w:val="both"/>
      </w:pPr>
      <w:r>
        <w:t>В целом в структуре затрат на основное производство расходы на о</w:t>
      </w:r>
      <w:r>
        <w:t>п</w:t>
      </w:r>
      <w:r>
        <w:t>лату труда составили 38,47%, или 237762  тыс.руб. в абсол</w:t>
      </w:r>
      <w:r>
        <w:t>ютном выражении (таблица 15).</w:t>
      </w:r>
    </w:p>
    <w:p w:rsidR="00000000" w:rsidRDefault="005516BC">
      <w:pPr>
        <w:pStyle w:val="21"/>
        <w:keepNext/>
        <w:keepLines/>
        <w:ind w:firstLine="0"/>
        <w:jc w:val="center"/>
        <w:rPr>
          <w:b/>
          <w:iCs/>
          <w:sz w:val="16"/>
          <w:szCs w:val="16"/>
        </w:rPr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</w:p>
    <w:p w:rsidR="00000000" w:rsidRDefault="005516BC">
      <w:pPr>
        <w:pStyle w:val="21"/>
        <w:ind w:firstLine="0"/>
        <w:jc w:val="center"/>
        <w:rPr>
          <w:b/>
          <w:iCs/>
        </w:rPr>
      </w:pPr>
      <w:r>
        <w:rPr>
          <w:b/>
          <w:iCs/>
        </w:rPr>
        <w:t>Страховые взносы во внебюджетные фонды на заработную плату</w:t>
      </w:r>
    </w:p>
    <w:p w:rsidR="00000000" w:rsidRDefault="005516BC">
      <w:pPr>
        <w:pStyle w:val="21"/>
        <w:jc w:val="both"/>
      </w:pPr>
      <w:r>
        <w:t>Затраты по элементу составили 58554 тыс.руб. или 9,47% в общих ра</w:t>
      </w:r>
      <w:r>
        <w:t>с</w:t>
      </w:r>
      <w:r>
        <w:t xml:space="preserve">ходах (таблица 15). </w:t>
      </w:r>
    </w:p>
    <w:p w:rsidR="00000000" w:rsidRDefault="005516BC">
      <w:pPr>
        <w:pStyle w:val="21"/>
        <w:ind w:firstLine="0"/>
        <w:jc w:val="center"/>
        <w:rPr>
          <w:b/>
          <w:iCs/>
        </w:rPr>
      </w:pPr>
    </w:p>
    <w:p w:rsidR="00000000" w:rsidRDefault="005516BC">
      <w:pPr>
        <w:pStyle w:val="21"/>
        <w:ind w:firstLine="0"/>
        <w:jc w:val="center"/>
        <w:rPr>
          <w:b/>
          <w:iCs/>
        </w:rPr>
      </w:pPr>
      <w:r>
        <w:rPr>
          <w:b/>
          <w:iCs/>
        </w:rPr>
        <w:t>Амортизация основных средств</w:t>
      </w:r>
    </w:p>
    <w:p w:rsidR="00000000" w:rsidRDefault="005516BC">
      <w:pPr>
        <w:pStyle w:val="21"/>
        <w:jc w:val="both"/>
      </w:pPr>
      <w:r>
        <w:rPr>
          <w:b/>
        </w:rPr>
        <w:t xml:space="preserve">Амортизация основных средств </w:t>
      </w:r>
      <w:r>
        <w:rPr>
          <w:bCs/>
        </w:rPr>
        <w:t>в целом по предпр</w:t>
      </w:r>
      <w:r>
        <w:rPr>
          <w:bCs/>
        </w:rPr>
        <w:t xml:space="preserve">иятию за 2010 год составила  42482,4 тыс.руб., в себестоимости основного производства -    </w:t>
      </w:r>
      <w:r>
        <w:t xml:space="preserve"> 40829 тыс.руб. (таблица 15), что составляет  106,7   % к уровню 2009 года. </w:t>
      </w: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18</w:t>
      </w:r>
    </w:p>
    <w:p w:rsidR="00000000" w:rsidRDefault="005516BC">
      <w:pPr>
        <w:pStyle w:val="21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Структура основных средств</w:t>
      </w:r>
    </w:p>
    <w:p w:rsidR="00000000" w:rsidRDefault="005516BC">
      <w:pPr>
        <w:pStyle w:val="21"/>
        <w:ind w:firstLine="0"/>
        <w:jc w:val="right"/>
        <w:rPr>
          <w:sz w:val="24"/>
        </w:rPr>
      </w:pPr>
      <w:r>
        <w:rPr>
          <w:sz w:val="24"/>
        </w:rPr>
        <w:t>Тыс.руб.</w:t>
      </w:r>
    </w:p>
    <w:tbl>
      <w:tblPr>
        <w:tblW w:w="0" w:type="auto"/>
        <w:tblInd w:w="-5" w:type="dxa"/>
        <w:tblLayout w:type="fixed"/>
        <w:tblLook w:val="0000"/>
      </w:tblPr>
      <w:tblGrid>
        <w:gridCol w:w="4589"/>
        <w:gridCol w:w="1331"/>
        <w:gridCol w:w="1134"/>
        <w:gridCol w:w="1134"/>
        <w:gridCol w:w="1286"/>
      </w:tblGrid>
      <w:tr w:rsidR="00000000">
        <w:trPr>
          <w:trHeight w:val="1117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</w:p>
          <w:p w:rsidR="00000000" w:rsidRDefault="005516BC">
            <w:pPr>
              <w:pStyle w:val="2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Наличие на начало о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ч</w:t>
            </w:r>
            <w:r>
              <w:rPr>
                <w:sz w:val="20"/>
              </w:rPr>
              <w:t>етного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0"/>
              </w:rPr>
            </w:pPr>
          </w:p>
          <w:p w:rsidR="00000000" w:rsidRDefault="005516BC">
            <w:pPr>
              <w:pStyle w:val="2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Посту-пило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0"/>
              </w:rPr>
            </w:pPr>
          </w:p>
          <w:p w:rsidR="00000000" w:rsidRDefault="005516BC">
            <w:pPr>
              <w:pStyle w:val="2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Наличие на конец о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четного года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Здания и сооружения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59</w:t>
            </w:r>
            <w:r>
              <w:rPr>
                <w:sz w:val="24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60128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Машины и оборудование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36</w:t>
            </w:r>
            <w:r>
              <w:rPr>
                <w:sz w:val="24"/>
              </w:rPr>
              <w:t>7866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3262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408334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Транспортные средства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1223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14875</w:t>
            </w:r>
          </w:p>
        </w:tc>
      </w:tr>
      <w:tr w:rsidR="00000000"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Производственный и хозяйственный</w:t>
            </w:r>
          </w:p>
          <w:p w:rsidR="00000000" w:rsidRDefault="005516BC">
            <w:pPr>
              <w:pStyle w:val="21"/>
              <w:ind w:firstLine="0"/>
              <w:rPr>
                <w:sz w:val="24"/>
              </w:rPr>
            </w:pPr>
            <w:r>
              <w:rPr>
                <w:sz w:val="24"/>
              </w:rPr>
              <w:t>инвентарь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z w:val="24"/>
              </w:rPr>
              <w:t>23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440849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49425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4414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485860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442855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49425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4414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487866</w:t>
            </w:r>
          </w:p>
        </w:tc>
      </w:tr>
    </w:tbl>
    <w:p w:rsidR="00000000" w:rsidRDefault="005516BC">
      <w:pPr>
        <w:pStyle w:val="21"/>
      </w:pPr>
    </w:p>
    <w:p w:rsidR="00000000" w:rsidRDefault="005516BC">
      <w:pPr>
        <w:pStyle w:val="21"/>
        <w:ind w:firstLine="454"/>
      </w:pPr>
      <w:r>
        <w:t xml:space="preserve">Среднегодовая стоимость основных средств составила 463836,3 тыс.руб.  </w:t>
      </w:r>
    </w:p>
    <w:p w:rsidR="00000000" w:rsidRDefault="005516BC">
      <w:pPr>
        <w:pStyle w:val="21"/>
        <w:ind w:firstLine="0"/>
        <w:jc w:val="right"/>
        <w:rPr>
          <w:sz w:val="24"/>
        </w:rPr>
      </w:pPr>
    </w:p>
    <w:p w:rsidR="00000000" w:rsidRDefault="005516BC">
      <w:pPr>
        <w:pStyle w:val="21"/>
        <w:ind w:firstLine="0"/>
        <w:jc w:val="right"/>
        <w:rPr>
          <w:sz w:val="20"/>
        </w:rPr>
      </w:pPr>
      <w:r>
        <w:rPr>
          <w:sz w:val="20"/>
        </w:rPr>
        <w:t>Таблица 19</w:t>
      </w:r>
    </w:p>
    <w:p w:rsidR="00000000" w:rsidRDefault="005516BC">
      <w:pPr>
        <w:pStyle w:val="21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Износ основных средств</w:t>
      </w:r>
    </w:p>
    <w:tbl>
      <w:tblPr>
        <w:tblW w:w="0" w:type="auto"/>
        <w:tblInd w:w="-5" w:type="dxa"/>
        <w:tblLayout w:type="fixed"/>
        <w:tblLook w:val="0000"/>
      </w:tblPr>
      <w:tblGrid>
        <w:gridCol w:w="4589"/>
        <w:gridCol w:w="2465"/>
        <w:gridCol w:w="2420"/>
      </w:tblGrid>
      <w:tr w:rsidR="00000000"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</w:p>
          <w:p w:rsidR="00000000" w:rsidRDefault="005516BC">
            <w:pPr>
              <w:pStyle w:val="21"/>
              <w:ind w:firstLine="0"/>
              <w:jc w:val="center"/>
              <w:rPr>
                <w:sz w:val="24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Начислено амортизации на 1.01.2011г., тыс.руб.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Износ на конец</w:t>
            </w:r>
          </w:p>
          <w:p w:rsidR="00000000" w:rsidRDefault="005516BC">
            <w:pPr>
              <w:pStyle w:val="2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года, %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Здания и сооружения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19835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33,0</w:t>
            </w:r>
          </w:p>
        </w:tc>
      </w:tr>
      <w:tr w:rsidR="00000000"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Машины, оборудование, транспортные средства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221050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52,2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Другие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1369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54,3</w:t>
            </w:r>
          </w:p>
        </w:tc>
      </w:tr>
      <w:tr w:rsidR="00000000">
        <w:trPr>
          <w:trHeight w:val="340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242254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49,9</w:t>
            </w:r>
          </w:p>
        </w:tc>
      </w:tr>
    </w:tbl>
    <w:p w:rsidR="00000000" w:rsidRDefault="005516BC">
      <w:pPr>
        <w:pStyle w:val="21"/>
      </w:pPr>
    </w:p>
    <w:p w:rsidR="00000000" w:rsidRDefault="005516BC">
      <w:pPr>
        <w:pStyle w:val="21"/>
      </w:pPr>
      <w:r>
        <w:t xml:space="preserve">Износ основных средств на конец отчетного года составил 49,9%            </w:t>
      </w:r>
    </w:p>
    <w:p w:rsidR="00000000" w:rsidRDefault="005516BC">
      <w:pPr>
        <w:pStyle w:val="21"/>
        <w:ind w:firstLine="0"/>
        <w:jc w:val="center"/>
        <w:rPr>
          <w:b/>
          <w:color w:val="548DD4"/>
        </w:rPr>
      </w:pPr>
    </w:p>
    <w:p w:rsidR="00000000" w:rsidRDefault="005516BC">
      <w:pPr>
        <w:pStyle w:val="21"/>
        <w:ind w:firstLine="0"/>
        <w:jc w:val="center"/>
        <w:rPr>
          <w:b/>
        </w:rPr>
      </w:pPr>
      <w:r>
        <w:rPr>
          <w:b/>
        </w:rPr>
        <w:t>Сырье и материалы</w:t>
      </w:r>
    </w:p>
    <w:p w:rsidR="00000000" w:rsidRDefault="005516BC">
      <w:pPr>
        <w:pStyle w:val="21"/>
        <w:jc w:val="both"/>
      </w:pPr>
      <w:r>
        <w:t>Затраты по</w:t>
      </w:r>
      <w:r>
        <w:t xml:space="preserve"> элементу составляют 199730 тыс.руб., или 32,31 % в общих расходах на производство товарной продукции (таблица 15). В структуре расходов доля затрат на сырье и материалы снизилась на 1,84%.                                                                   </w:t>
      </w:r>
      <w:r>
        <w:t xml:space="preserve">                                                  </w:t>
      </w:r>
    </w:p>
    <w:p w:rsidR="00000000" w:rsidRDefault="005516BC">
      <w:pPr>
        <w:pStyle w:val="32"/>
      </w:pPr>
      <w:r>
        <w:lastRenderedPageBreak/>
        <w:t>Рост выпуска полиграфической продукции, рост цен на бумагу и мат</w:t>
      </w:r>
      <w:r>
        <w:t>е</w:t>
      </w:r>
      <w:r>
        <w:t xml:space="preserve">риалы  привели к увеличению расходов на их приобретение. </w:t>
      </w:r>
    </w:p>
    <w:p w:rsidR="00000000" w:rsidRDefault="005516BC">
      <w:pPr>
        <w:pStyle w:val="21"/>
        <w:ind w:firstLine="0"/>
        <w:jc w:val="right"/>
        <w:rPr>
          <w:sz w:val="24"/>
        </w:rPr>
      </w:pPr>
    </w:p>
    <w:p w:rsidR="00000000" w:rsidRDefault="005516BC">
      <w:pPr>
        <w:pStyle w:val="21"/>
        <w:ind w:firstLine="0"/>
        <w:jc w:val="right"/>
        <w:rPr>
          <w:sz w:val="20"/>
        </w:rPr>
      </w:pPr>
      <w:r>
        <w:rPr>
          <w:sz w:val="20"/>
        </w:rPr>
        <w:t>Таблица 20</w:t>
      </w:r>
    </w:p>
    <w:p w:rsidR="00000000" w:rsidRDefault="005516BC">
      <w:pPr>
        <w:pStyle w:val="21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Расход материалов в стоимостном выражении</w:t>
      </w:r>
    </w:p>
    <w:tbl>
      <w:tblPr>
        <w:tblW w:w="0" w:type="auto"/>
        <w:tblInd w:w="86" w:type="dxa"/>
        <w:tblLayout w:type="fixed"/>
        <w:tblLook w:val="0000"/>
      </w:tblPr>
      <w:tblGrid>
        <w:gridCol w:w="584"/>
        <w:gridCol w:w="2416"/>
        <w:gridCol w:w="1128"/>
        <w:gridCol w:w="1134"/>
        <w:gridCol w:w="992"/>
        <w:gridCol w:w="993"/>
        <w:gridCol w:w="992"/>
        <w:gridCol w:w="1144"/>
      </w:tblGrid>
      <w:tr w:rsidR="00000000">
        <w:trPr>
          <w:trHeight w:val="255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000000" w:rsidRDefault="00551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группы</w:t>
            </w: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  <w:r>
              <w:rPr>
                <w:sz w:val="24"/>
                <w:szCs w:val="24"/>
              </w:rPr>
              <w:t>, тыс.руб.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Доля, %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+,-</w:t>
            </w:r>
          </w:p>
        </w:tc>
      </w:tr>
      <w:tr w:rsidR="00000000">
        <w:trPr>
          <w:trHeight w:val="25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</w:tr>
      <w:tr w:rsidR="00000000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материалы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91469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90864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45,5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-7,7</w:t>
            </w:r>
          </w:p>
        </w:tc>
      </w:tr>
      <w:tr w:rsidR="00000000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Запасные части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6637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12292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</w:t>
            </w:r>
          </w:p>
        </w:tc>
      </w:tr>
      <w:tr w:rsidR="00000000">
        <w:trPr>
          <w:trHeight w:val="510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Строительные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риалы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  <w:r>
              <w:rPr>
                <w:rFonts w:ascii="Arial CYR" w:hAnsi="Arial CYR" w:cs="Arial CYR"/>
              </w:rPr>
              <w:t>-</w:t>
            </w:r>
          </w:p>
        </w:tc>
      </w:tr>
      <w:tr w:rsidR="00000000">
        <w:trPr>
          <w:trHeight w:val="510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-1,1</w:t>
            </w:r>
          </w:p>
        </w:tc>
      </w:tr>
      <w:tr w:rsidR="00000000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Краска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20059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18941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-2,2</w:t>
            </w:r>
          </w:p>
        </w:tc>
      </w:tr>
      <w:tr w:rsidR="00000000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10477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000000">
        <w:trPr>
          <w:trHeight w:val="440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138303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144393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104,4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80,4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72,3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-8,1</w:t>
            </w:r>
          </w:p>
        </w:tc>
      </w:tr>
      <w:tr w:rsidR="00000000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28589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48479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24,3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</w:t>
            </w:r>
          </w:p>
        </w:tc>
      </w:tr>
      <w:tr w:rsidR="00000000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Картон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5104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6858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000000">
        <w:trPr>
          <w:trHeight w:val="553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171996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199730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116,1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</w:tbl>
    <w:p w:rsidR="00000000" w:rsidRDefault="005516BC">
      <w:pPr>
        <w:ind w:firstLine="720"/>
        <w:rPr>
          <w:sz w:val="28"/>
        </w:rPr>
      </w:pPr>
      <w:r>
        <w:rPr>
          <w:sz w:val="28"/>
        </w:rPr>
        <w:t>Мат</w:t>
      </w:r>
      <w:r>
        <w:rPr>
          <w:sz w:val="28"/>
        </w:rPr>
        <w:t xml:space="preserve">ериалоемкость продукции за 2010 год составила 30,0 коп/руб.ТП и по сравнению с 2009г. снизилась на 0,82 коп/руб.ТП. </w:t>
      </w:r>
    </w:p>
    <w:p w:rsidR="00000000" w:rsidRDefault="005516BC">
      <w:pPr>
        <w:pStyle w:val="32"/>
        <w:ind w:firstLine="0"/>
        <w:jc w:val="center"/>
        <w:rPr>
          <w:b/>
        </w:rPr>
      </w:pPr>
      <w:r>
        <w:rPr>
          <w:b/>
        </w:rPr>
        <w:t>Топливо</w:t>
      </w:r>
    </w:p>
    <w:p w:rsidR="00000000" w:rsidRDefault="005516BC">
      <w:pPr>
        <w:pStyle w:val="32"/>
      </w:pPr>
      <w:r>
        <w:t>Затраты по элементу составили 3015 тыс.руб., что в общих расходах составляет 0,49 % (таблица 15). Затраты сложились от использовани</w:t>
      </w:r>
      <w:r>
        <w:t>я пр</w:t>
      </w:r>
      <w:r>
        <w:t>о</w:t>
      </w:r>
      <w:r>
        <w:t>дуктов нефтепереработки на технологические нужды, содержание авт</w:t>
      </w:r>
      <w:r>
        <w:t>о</w:t>
      </w:r>
      <w:r>
        <w:t xml:space="preserve">транспорта предприятия. </w:t>
      </w:r>
    </w:p>
    <w:p w:rsidR="00000000" w:rsidRDefault="005516BC">
      <w:pPr>
        <w:pStyle w:val="9"/>
        <w:keepNext w:val="0"/>
        <w:tabs>
          <w:tab w:val="left" w:pos="8222"/>
        </w:tabs>
        <w:ind w:left="567" w:hanging="567"/>
        <w:rPr>
          <w:b/>
          <w:color w:val="auto"/>
          <w:sz w:val="28"/>
        </w:rPr>
      </w:pPr>
      <w:r>
        <w:rPr>
          <w:b/>
          <w:color w:val="auto"/>
          <w:sz w:val="28"/>
        </w:rPr>
        <w:t>Энергия</w:t>
      </w:r>
    </w:p>
    <w:p w:rsidR="00000000" w:rsidRDefault="005516BC">
      <w:pPr>
        <w:pStyle w:val="21"/>
        <w:tabs>
          <w:tab w:val="left" w:pos="8222"/>
        </w:tabs>
        <w:jc w:val="both"/>
      </w:pPr>
      <w:r>
        <w:t xml:space="preserve">В состав затрат по элементу входят расходы по оплате услуг </w:t>
      </w:r>
      <w:r>
        <w:rPr>
          <w:b/>
        </w:rPr>
        <w:t>за эле</w:t>
      </w:r>
      <w:r>
        <w:rPr>
          <w:b/>
        </w:rPr>
        <w:t>к</w:t>
      </w:r>
      <w:r>
        <w:rPr>
          <w:b/>
        </w:rPr>
        <w:t>трическую и тепловую энергию</w:t>
      </w:r>
      <w:r>
        <w:t>. В себестоимости основного производства за 2010 год они со</w:t>
      </w:r>
      <w:r>
        <w:t>ставили 29735 тыс.руб., или 127,3 % к 2009 году (табл</w:t>
      </w:r>
      <w:r>
        <w:t>и</w:t>
      </w:r>
      <w:r>
        <w:t>ца15 ).</w:t>
      </w:r>
    </w:p>
    <w:p w:rsidR="00000000" w:rsidRDefault="005516BC">
      <w:pPr>
        <w:pStyle w:val="21"/>
        <w:tabs>
          <w:tab w:val="left" w:pos="8222"/>
        </w:tabs>
        <w:jc w:val="both"/>
      </w:pPr>
      <w:r>
        <w:t xml:space="preserve"> Увеличение затрат на электрическую энергию произошло, в основном, за счет  увеличения энергопотребления по причине роста выпуска продукции и  повышения тарифов.</w:t>
      </w:r>
    </w:p>
    <w:p w:rsidR="00000000" w:rsidRDefault="005516BC">
      <w:pPr>
        <w:pStyle w:val="21"/>
        <w:tabs>
          <w:tab w:val="left" w:pos="8222"/>
        </w:tabs>
        <w:jc w:val="right"/>
        <w:rPr>
          <w:sz w:val="20"/>
        </w:rPr>
      </w:pPr>
      <w:r>
        <w:rPr>
          <w:sz w:val="20"/>
        </w:rPr>
        <w:t>Таблица 21</w:t>
      </w:r>
    </w:p>
    <w:p w:rsidR="00000000" w:rsidRDefault="005516BC">
      <w:pPr>
        <w:pStyle w:val="21"/>
        <w:tabs>
          <w:tab w:val="left" w:pos="8222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>Электрическая энергия</w:t>
      </w:r>
      <w:r>
        <w:rPr>
          <w:b/>
          <w:bCs/>
          <w:sz w:val="24"/>
        </w:rPr>
        <w:t>.</w:t>
      </w:r>
    </w:p>
    <w:tbl>
      <w:tblPr>
        <w:tblW w:w="0" w:type="auto"/>
        <w:tblInd w:w="-5" w:type="dxa"/>
        <w:tblLayout w:type="fixed"/>
        <w:tblLook w:val="0000"/>
      </w:tblPr>
      <w:tblGrid>
        <w:gridCol w:w="4536"/>
        <w:gridCol w:w="1247"/>
        <w:gridCol w:w="1271"/>
        <w:gridCol w:w="1271"/>
        <w:gridCol w:w="1257"/>
      </w:tblGrid>
      <w:tr w:rsidR="0000000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4"/>
              <w:keepNext w:val="0"/>
              <w:tabs>
                <w:tab w:val="left" w:pos="8222"/>
              </w:tabs>
              <w:snapToGrid w:val="0"/>
              <w:rPr>
                <w:lang w:val="ru-RU"/>
              </w:rPr>
            </w:pPr>
            <w:r>
              <w:rPr>
                <w:lang w:val="ru-RU"/>
              </w:rPr>
              <w:t>Показатель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Ед. изм.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Темп роста,</w:t>
            </w: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000000">
        <w:trPr>
          <w:trHeight w:val="108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8222"/>
              </w:tabs>
              <w:snapToGrid w:val="0"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Активная электроэнергия</w:t>
            </w:r>
          </w:p>
          <w:p w:rsidR="00000000" w:rsidRDefault="005516BC">
            <w:pPr>
              <w:tabs>
                <w:tab w:val="left" w:pos="822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  <w:p w:rsidR="00000000" w:rsidRDefault="005516BC">
            <w:pPr>
              <w:tabs>
                <w:tab w:val="left" w:pos="822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Стоимость 1 кВт (среднегодовая)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тыс.кВт/ч </w:t>
            </w: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  <w:lang w:val="en-US"/>
              </w:rPr>
            </w:pP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8330</w:t>
            </w:r>
            <w:r>
              <w:rPr>
                <w:sz w:val="24"/>
              </w:rPr>
              <w:t>,6</w:t>
            </w: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2,837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  <w:lang w:val="en-US"/>
              </w:rPr>
            </w:pP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9244,8</w:t>
            </w: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3,145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110,9</w:t>
            </w:r>
          </w:p>
        </w:tc>
      </w:tr>
      <w:tr w:rsidR="00000000">
        <w:trPr>
          <w:trHeight w:val="34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6"/>
              <w:keepNext w:val="0"/>
              <w:tabs>
                <w:tab w:val="left" w:pos="8222"/>
              </w:tabs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затраты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тыс.руб.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23633,8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29071,3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123</w:t>
            </w:r>
          </w:p>
        </w:tc>
      </w:tr>
      <w:tr w:rsidR="00000000">
        <w:trPr>
          <w:trHeight w:val="34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6"/>
              <w:keepNext w:val="0"/>
              <w:tabs>
                <w:tab w:val="left" w:pos="8222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>В том числе на основное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изводство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тыс.руб</w:t>
            </w:r>
            <w:r>
              <w:rPr>
                <w:sz w:val="24"/>
              </w:rPr>
              <w:t>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20607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6621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29,2</w:t>
            </w:r>
          </w:p>
        </w:tc>
      </w:tr>
      <w:tr w:rsidR="00000000">
        <w:trPr>
          <w:trHeight w:val="34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7"/>
              <w:keepNext w:val="0"/>
              <w:tabs>
                <w:tab w:val="left" w:pos="8222"/>
              </w:tabs>
              <w:snapToGrid w:val="0"/>
            </w:pPr>
            <w:r>
              <w:lastRenderedPageBreak/>
              <w:t>Энергоемкость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кВт/ч</w:t>
            </w: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1000 руб.ТП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14,93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93,1</w:t>
            </w:r>
          </w:p>
        </w:tc>
      </w:tr>
    </w:tbl>
    <w:p w:rsidR="00000000" w:rsidRDefault="005516BC">
      <w:pPr>
        <w:pStyle w:val="21"/>
        <w:jc w:val="both"/>
      </w:pPr>
    </w:p>
    <w:p w:rsidR="00000000" w:rsidRDefault="005516BC">
      <w:pPr>
        <w:pStyle w:val="21"/>
        <w:jc w:val="both"/>
      </w:pPr>
      <w:r>
        <w:t xml:space="preserve">По сравнению с 2009 годом доля расходов на </w:t>
      </w:r>
      <w:r>
        <w:rPr>
          <w:b/>
        </w:rPr>
        <w:t xml:space="preserve">электроэнергию </w:t>
      </w:r>
      <w:r>
        <w:rPr>
          <w:bCs/>
        </w:rPr>
        <w:t>в затр</w:t>
      </w:r>
      <w:r>
        <w:rPr>
          <w:bCs/>
        </w:rPr>
        <w:t>а</w:t>
      </w:r>
      <w:r>
        <w:rPr>
          <w:bCs/>
        </w:rPr>
        <w:t>тах на основное производство</w:t>
      </w:r>
      <w:r>
        <w:t xml:space="preserve"> увеличилась на 0,22%. Произошло снижение энергоемкости товарной продукции с 14,93 кВт.ч/тыс</w:t>
      </w:r>
      <w:r>
        <w:t>.руб.ТП  до 13,9 кВт.ч /руб.ТП.</w:t>
      </w:r>
    </w:p>
    <w:p w:rsidR="00000000" w:rsidRDefault="005516BC">
      <w:pPr>
        <w:pStyle w:val="21"/>
        <w:jc w:val="both"/>
      </w:pPr>
      <w:r>
        <w:t xml:space="preserve">Затраты на </w:t>
      </w:r>
      <w:r>
        <w:rPr>
          <w:b/>
        </w:rPr>
        <w:t>отопление</w:t>
      </w:r>
      <w:r>
        <w:t xml:space="preserve"> и </w:t>
      </w:r>
      <w:r>
        <w:rPr>
          <w:b/>
        </w:rPr>
        <w:t>горячее водоснабжение</w:t>
      </w:r>
      <w:r>
        <w:t xml:space="preserve"> в затратах на осно</w:t>
      </w:r>
      <w:r>
        <w:t>в</w:t>
      </w:r>
      <w:r>
        <w:t>ное производство увеличились на  13 %. Расход Гкал на отопление составил 100% от уровня прошлого года, расход горячей воды (тн) составил  105,3% от уровня прошл</w:t>
      </w:r>
      <w:r>
        <w:t xml:space="preserve">ого года. Рост затрат на отопление связан с ростом тарифов и графиком теплоснабжения в городе. </w:t>
      </w: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22</w:t>
      </w:r>
    </w:p>
    <w:p w:rsidR="00000000" w:rsidRDefault="005516BC">
      <w:pPr>
        <w:pStyle w:val="21"/>
        <w:jc w:val="center"/>
        <w:rPr>
          <w:b/>
          <w:bCs/>
        </w:rPr>
      </w:pPr>
      <w:r>
        <w:rPr>
          <w:b/>
          <w:bCs/>
        </w:rPr>
        <w:t>Тепловая энергия.</w:t>
      </w:r>
    </w:p>
    <w:tbl>
      <w:tblPr>
        <w:tblW w:w="0" w:type="auto"/>
        <w:tblInd w:w="-5" w:type="dxa"/>
        <w:tblLayout w:type="fixed"/>
        <w:tblLook w:val="0000"/>
      </w:tblPr>
      <w:tblGrid>
        <w:gridCol w:w="4325"/>
        <w:gridCol w:w="1352"/>
        <w:gridCol w:w="1352"/>
        <w:gridCol w:w="1352"/>
        <w:gridCol w:w="1235"/>
      </w:tblGrid>
      <w:tr w:rsidR="00000000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Ед. изм.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tabs>
                <w:tab w:val="left" w:pos="8222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Темп роста,</w:t>
            </w:r>
          </w:p>
          <w:p w:rsidR="00000000" w:rsidRDefault="005516BC">
            <w:pPr>
              <w:tabs>
                <w:tab w:val="left" w:pos="82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000000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7"/>
              <w:keepNext w:val="0"/>
              <w:snapToGrid w:val="0"/>
            </w:pPr>
            <w:r>
              <w:t>Отопление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1 Гкал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тыс.руб. Гкал 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2669,4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3116,1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856,65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3067,4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311</w:t>
            </w:r>
            <w:r>
              <w:rPr>
                <w:sz w:val="24"/>
              </w:rPr>
              <w:t>6,7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984,16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114,9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114,9</w:t>
            </w:r>
          </w:p>
        </w:tc>
      </w:tr>
      <w:tr w:rsidR="00000000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1"/>
              <w:keepNext w:val="0"/>
              <w:snapToGrid w:val="0"/>
              <w:rPr>
                <w:sz w:val="24"/>
              </w:rPr>
            </w:pPr>
            <w:r>
              <w:rPr>
                <w:sz w:val="24"/>
              </w:rPr>
              <w:t>Горячая вода</w:t>
            </w:r>
          </w:p>
          <w:p w:rsidR="00000000" w:rsidRDefault="005516BC">
            <w:pPr>
              <w:pStyle w:val="7"/>
              <w:keepNext w:val="0"/>
            </w:pPr>
            <w:r>
              <w:t>Расход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Стоимость 1 Гкал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Стоимость 1 тн (1 куб.м)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*с учетом расхода ГКал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тыс.руб.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тн (куб.м)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378,7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5709,4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66,34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66,34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416,6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280,6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6011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984,16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23,36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69,3*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110,0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105,3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104,5</w:t>
            </w:r>
          </w:p>
        </w:tc>
      </w:tr>
      <w:tr w:rsidR="00000000">
        <w:trPr>
          <w:trHeight w:val="340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1"/>
              <w:keepNext w:val="0"/>
              <w:snapToGrid w:val="0"/>
              <w:rPr>
                <w:sz w:val="24"/>
              </w:rPr>
            </w:pPr>
            <w:r>
              <w:rPr>
                <w:sz w:val="24"/>
              </w:rPr>
              <w:t>Промывка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тыс.руб.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val="340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1"/>
              <w:keepNext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затраты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тыс.руб.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3048,1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3484,3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114,3</w:t>
            </w:r>
          </w:p>
        </w:tc>
      </w:tr>
      <w:tr w:rsidR="00000000">
        <w:trPr>
          <w:trHeight w:val="340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В том числе на основное производство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тыс.руб.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2755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3114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</w:tr>
    </w:tbl>
    <w:p w:rsidR="00000000" w:rsidRDefault="005516BC">
      <w:pPr>
        <w:pStyle w:val="5"/>
        <w:keepNext w:val="0"/>
        <w:ind w:firstLine="0"/>
        <w:jc w:val="center"/>
        <w:rPr>
          <w:b/>
          <w:sz w:val="28"/>
        </w:rPr>
      </w:pPr>
    </w:p>
    <w:p w:rsidR="00000000" w:rsidRDefault="005516BC">
      <w:pPr>
        <w:pStyle w:val="5"/>
        <w:keepNext w:val="0"/>
        <w:ind w:firstLine="0"/>
        <w:jc w:val="center"/>
        <w:rPr>
          <w:b/>
          <w:sz w:val="28"/>
        </w:rPr>
      </w:pPr>
      <w:r>
        <w:rPr>
          <w:b/>
          <w:sz w:val="28"/>
        </w:rPr>
        <w:t>Водоснабжение, водоотведение</w:t>
      </w:r>
    </w:p>
    <w:p w:rsidR="00000000" w:rsidRDefault="005516BC">
      <w:pPr>
        <w:pStyle w:val="2"/>
        <w:keepNext w:val="0"/>
        <w:jc w:val="both"/>
        <w:rPr>
          <w:color w:val="548DD4"/>
        </w:rPr>
      </w:pPr>
    </w:p>
    <w:p w:rsidR="00000000" w:rsidRDefault="005516BC">
      <w:pPr>
        <w:pStyle w:val="2"/>
        <w:keepNext w:val="0"/>
        <w:jc w:val="both"/>
      </w:pPr>
      <w:r>
        <w:t>Затраты на водоснабжение и водоотведение в основном прои</w:t>
      </w:r>
      <w:r>
        <w:t>з</w:t>
      </w:r>
      <w:r>
        <w:t>водстве составили 1271 тыс.руб. (таблица 1</w:t>
      </w:r>
      <w:r>
        <w:t>5) и выросли к предыдущему г</w:t>
      </w:r>
      <w:r>
        <w:t>о</w:t>
      </w:r>
      <w:r>
        <w:t>ду на 33,2%.</w:t>
      </w:r>
    </w:p>
    <w:p w:rsidR="00000000" w:rsidRDefault="005516BC">
      <w:pPr>
        <w:pStyle w:val="5"/>
        <w:keepNext w:val="0"/>
        <w:ind w:firstLine="0"/>
        <w:rPr>
          <w:sz w:val="20"/>
        </w:rPr>
      </w:pPr>
      <w:r>
        <w:rPr>
          <w:sz w:val="20"/>
        </w:rPr>
        <w:t>Таблица 23</w:t>
      </w:r>
    </w:p>
    <w:tbl>
      <w:tblPr>
        <w:tblW w:w="0" w:type="auto"/>
        <w:tblInd w:w="-5" w:type="dxa"/>
        <w:tblLayout w:type="fixed"/>
        <w:tblLook w:val="0000"/>
      </w:tblPr>
      <w:tblGrid>
        <w:gridCol w:w="4536"/>
        <w:gridCol w:w="1361"/>
        <w:gridCol w:w="1247"/>
        <w:gridCol w:w="1247"/>
        <w:gridCol w:w="1257"/>
      </w:tblGrid>
      <w:tr w:rsidR="0000000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Ед. изм.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200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Темп роста,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000000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7"/>
              <w:keepNext w:val="0"/>
              <w:snapToGrid w:val="0"/>
            </w:pPr>
            <w:r>
              <w:t>Водоснабжение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  <w:p w:rsidR="00000000" w:rsidRDefault="005516BC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1 м3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тыс.руб. тыс.м3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531,9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45,3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11,74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677,5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52,6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12,88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127,4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116,1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109,7</w:t>
            </w:r>
          </w:p>
        </w:tc>
      </w:tr>
      <w:tr w:rsidR="00000000">
        <w:trPr>
          <w:trHeight w:val="833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1"/>
              <w:keepNext w:val="0"/>
              <w:snapToGrid w:val="0"/>
              <w:rPr>
                <w:sz w:val="24"/>
              </w:rPr>
            </w:pPr>
            <w:r>
              <w:rPr>
                <w:sz w:val="24"/>
              </w:rPr>
              <w:t>Водоотведение</w:t>
            </w:r>
          </w:p>
          <w:p w:rsidR="00000000" w:rsidRDefault="005516BC">
            <w:pPr>
              <w:pStyle w:val="7"/>
              <w:keepNext w:val="0"/>
            </w:pPr>
            <w:r>
              <w:t>Расход</w:t>
            </w:r>
          </w:p>
          <w:p w:rsidR="00000000" w:rsidRDefault="005516BC">
            <w:pPr>
              <w:pStyle w:val="7"/>
            </w:pPr>
            <w:r>
              <w:t xml:space="preserve">Стоимость 1 м3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тыс.руб. т</w:t>
            </w:r>
            <w:r>
              <w:rPr>
                <w:sz w:val="24"/>
              </w:rPr>
              <w:t>ыс.м3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514,8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51,1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648,3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58,6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11,07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114,7</w:t>
            </w:r>
          </w:p>
          <w:p w:rsidR="00000000" w:rsidRDefault="005516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109,9</w:t>
            </w:r>
          </w:p>
        </w:tc>
      </w:tr>
      <w:tr w:rsidR="00000000">
        <w:trPr>
          <w:trHeight w:val="34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Всего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тыс.руб.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1046,7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1325,8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126,7</w:t>
            </w:r>
          </w:p>
        </w:tc>
      </w:tr>
      <w:tr w:rsidR="00000000">
        <w:trPr>
          <w:trHeight w:val="34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6"/>
              <w:keepNext w:val="0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В том числе на основное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изводство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тыс.руб.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954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1271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133,2</w:t>
            </w:r>
          </w:p>
        </w:tc>
      </w:tr>
    </w:tbl>
    <w:p w:rsidR="00000000" w:rsidRDefault="005516BC">
      <w:pPr>
        <w:rPr>
          <w:color w:val="548DD4"/>
        </w:rPr>
      </w:pPr>
    </w:p>
    <w:p w:rsidR="00000000" w:rsidRDefault="005516BC">
      <w:pPr>
        <w:jc w:val="center"/>
        <w:rPr>
          <w:b/>
          <w:sz w:val="28"/>
          <w:szCs w:val="28"/>
        </w:rPr>
      </w:pPr>
    </w:p>
    <w:p w:rsidR="00000000" w:rsidRDefault="005516BC">
      <w:pPr>
        <w:jc w:val="center"/>
        <w:rPr>
          <w:b/>
          <w:sz w:val="28"/>
          <w:szCs w:val="28"/>
        </w:rPr>
      </w:pPr>
    </w:p>
    <w:p w:rsidR="00000000" w:rsidRDefault="00551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об энергосбережении и повышении энергетической                эффективности</w:t>
      </w:r>
    </w:p>
    <w:p w:rsidR="00000000" w:rsidRDefault="005516BC">
      <w:pPr>
        <w:jc w:val="center"/>
        <w:rPr>
          <w:b/>
          <w:sz w:val="32"/>
          <w:szCs w:val="32"/>
        </w:rPr>
      </w:pPr>
    </w:p>
    <w:p w:rsidR="00000000" w:rsidRDefault="005516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</w:t>
      </w:r>
      <w:r>
        <w:rPr>
          <w:sz w:val="28"/>
          <w:szCs w:val="28"/>
        </w:rPr>
        <w:t>АО «ИПК «Ульяновский Дом печати» создана постоянно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вующая комиссия по вопросам энергосбережения, разработана и реализуется программа по экономии всех видов энергоресурсов. Сведения о реализова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мероприятиях в рамках данной программы приведены в ниж</w:t>
      </w:r>
      <w:r>
        <w:rPr>
          <w:sz w:val="28"/>
          <w:szCs w:val="28"/>
        </w:rPr>
        <w:t>еследу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щей таблице. </w:t>
      </w:r>
    </w:p>
    <w:p w:rsidR="00000000" w:rsidRDefault="005516BC">
      <w:pPr>
        <w:jc w:val="right"/>
      </w:pPr>
      <w:r>
        <w:t>Таблица 24</w:t>
      </w:r>
    </w:p>
    <w:p w:rsidR="00000000" w:rsidRDefault="00551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 экономии энергоресурсов предприятия                            на 2010 год</w:t>
      </w:r>
    </w:p>
    <w:p w:rsidR="00000000" w:rsidRDefault="005516BC">
      <w:pPr>
        <w:jc w:val="center"/>
        <w:rPr>
          <w:b/>
          <w:sz w:val="28"/>
          <w:szCs w:val="28"/>
        </w:rPr>
      </w:pPr>
    </w:p>
    <w:p w:rsidR="00000000" w:rsidRDefault="005516BC"/>
    <w:tbl>
      <w:tblPr>
        <w:tblW w:w="0" w:type="auto"/>
        <w:tblInd w:w="-5" w:type="dxa"/>
        <w:tblLayout w:type="fixed"/>
        <w:tblLook w:val="0000"/>
      </w:tblPr>
      <w:tblGrid>
        <w:gridCol w:w="458"/>
        <w:gridCol w:w="4045"/>
        <w:gridCol w:w="1275"/>
        <w:gridCol w:w="1843"/>
        <w:gridCol w:w="2136"/>
      </w:tblGrid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и</w:t>
            </w:r>
            <w:r>
              <w:rPr>
                <w:b/>
              </w:rPr>
              <w:t>с</w:t>
            </w:r>
            <w:r>
              <w:rPr>
                <w:b/>
              </w:rPr>
              <w:t>полнения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Ожидаемая экон</w:t>
            </w:r>
            <w:r>
              <w:rPr>
                <w:b/>
              </w:rPr>
              <w:t>о</w:t>
            </w:r>
            <w:r>
              <w:rPr>
                <w:b/>
              </w:rPr>
              <w:t>мия,</w:t>
            </w:r>
          </w:p>
          <w:p w:rsidR="00000000" w:rsidRDefault="005516BC">
            <w:pPr>
              <w:jc w:val="center"/>
              <w:rPr>
                <w:b/>
              </w:rPr>
            </w:pPr>
            <w:r>
              <w:rPr>
                <w:b/>
              </w:rPr>
              <w:t>тыс. кВт.час в месяц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Экономия электроэнергии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1.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Про</w:t>
            </w:r>
            <w:r>
              <w:t>ведение контрольных проверок (еж</w:t>
            </w:r>
            <w:r>
              <w:t>е</w:t>
            </w:r>
            <w:r>
              <w:t>сменно) рационального использования о</w:t>
            </w:r>
            <w:r>
              <w:t>с</w:t>
            </w:r>
            <w:r>
              <w:t>вещения  комиссией в составе:</w:t>
            </w:r>
          </w:p>
          <w:p w:rsidR="00000000" w:rsidRDefault="005516BC">
            <w:r>
              <w:t>- главный энергетик</w:t>
            </w:r>
          </w:p>
          <w:p w:rsidR="00000000" w:rsidRDefault="005516BC">
            <w:r>
              <w:t>- начальникэлектроцеха</w:t>
            </w:r>
          </w:p>
          <w:p w:rsidR="00000000" w:rsidRDefault="005516BC">
            <w:r>
              <w:t>- начальники производственных цехов</w:t>
            </w:r>
          </w:p>
          <w:p w:rsidR="00000000" w:rsidRDefault="005516BC">
            <w:r>
              <w:t>- инженер по ОТ.</w:t>
            </w:r>
          </w:p>
          <w:p w:rsidR="00000000" w:rsidRDefault="005516BC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</w:p>
          <w:p w:rsidR="00000000" w:rsidRDefault="005516BC">
            <w:pPr>
              <w:jc w:val="center"/>
            </w:pPr>
          </w:p>
          <w:p w:rsidR="00000000" w:rsidRDefault="005516BC">
            <w:pPr>
              <w:jc w:val="center"/>
            </w:pPr>
            <w: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ОГЭ</w:t>
            </w:r>
          </w:p>
          <w:p w:rsidR="00000000" w:rsidRDefault="005516BC">
            <w:pPr>
              <w:jc w:val="center"/>
            </w:pPr>
            <w:r>
              <w:t>Электроцех</w:t>
            </w:r>
          </w:p>
          <w:p w:rsidR="00000000" w:rsidRDefault="005516BC">
            <w:pPr>
              <w:jc w:val="center"/>
            </w:pPr>
            <w:r>
              <w:t>Нач. цехов</w:t>
            </w:r>
          </w:p>
          <w:p w:rsidR="00000000" w:rsidRDefault="005516BC">
            <w:pPr>
              <w:jc w:val="center"/>
            </w:pPr>
            <w:r>
              <w:t>ООТ и ПБ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</w:p>
          <w:p w:rsidR="00000000" w:rsidRDefault="005516BC">
            <w:pPr>
              <w:jc w:val="center"/>
            </w:pPr>
          </w:p>
          <w:p w:rsidR="00000000" w:rsidRDefault="005516BC">
            <w:pPr>
              <w:jc w:val="center"/>
            </w:pPr>
            <w:r>
              <w:t>До 0,5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2.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Подключение системы пневмотранспорта измельчителя макулатуры к системе бр</w:t>
            </w:r>
            <w:r>
              <w:t>о</w:t>
            </w:r>
            <w:r>
              <w:t>шюровочного цеха.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</w:p>
          <w:p w:rsidR="00000000" w:rsidRDefault="005516BC">
            <w:pPr>
              <w:jc w:val="center"/>
            </w:pPr>
            <w:r>
              <w:t>Январь-февраль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ОГЭ</w:t>
            </w:r>
          </w:p>
          <w:p w:rsidR="00000000" w:rsidRDefault="005516BC">
            <w:pPr>
              <w:jc w:val="center"/>
            </w:pPr>
            <w:r>
              <w:t>теплоцех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До 1,8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3.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Последовательная замена на энергоемком оборудовании электрических приводов ст</w:t>
            </w:r>
            <w:r>
              <w:t>а</w:t>
            </w:r>
            <w:r>
              <w:t>рой конструкции на частотные.</w:t>
            </w:r>
          </w:p>
          <w:p w:rsidR="00000000" w:rsidRDefault="005516BC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</w:p>
          <w:p w:rsidR="00000000" w:rsidRDefault="005516BC">
            <w:pPr>
              <w:jc w:val="center"/>
            </w:pPr>
            <w:r>
              <w:t>В течен</w:t>
            </w:r>
            <w:r>
              <w:t>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</w:p>
          <w:p w:rsidR="00000000" w:rsidRDefault="005516BC">
            <w:pPr>
              <w:jc w:val="center"/>
            </w:pPr>
            <w:r>
              <w:t>электроцех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До 30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4.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Корректировка проекта освещения цехов с заменой старых  светильников на гермети</w:t>
            </w:r>
            <w:r>
              <w:t>ч</w:t>
            </w:r>
            <w:r>
              <w:t>ные (требование государственной пожарной инспекции) марки ПВЛМ 2х40  в количестве 164 шт.</w:t>
            </w:r>
          </w:p>
          <w:p w:rsidR="00000000" w:rsidRDefault="005516BC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</w:p>
          <w:p w:rsidR="00000000" w:rsidRDefault="005516BC">
            <w:pPr>
              <w:jc w:val="center"/>
            </w:pPr>
            <w:r>
              <w:t>1-2 кв.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</w:p>
          <w:p w:rsidR="00000000" w:rsidRDefault="005516BC"/>
          <w:p w:rsidR="00000000" w:rsidRDefault="005516BC">
            <w:r>
              <w:t xml:space="preserve">       электроцех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</w:p>
          <w:p w:rsidR="00000000" w:rsidRDefault="005516BC">
            <w:pPr>
              <w:jc w:val="center"/>
            </w:pPr>
            <w:r>
              <w:t>До 0,5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5.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Ограничени</w:t>
            </w:r>
            <w:r>
              <w:t>е в часы пиковой нагрузки эне</w:t>
            </w:r>
            <w:r>
              <w:t>р</w:t>
            </w:r>
            <w:r>
              <w:t>госистем (с 8</w:t>
            </w:r>
            <w:r>
              <w:rPr>
                <w:vertAlign w:val="superscript"/>
              </w:rPr>
              <w:t>00</w:t>
            </w:r>
            <w:r>
              <w:t xml:space="preserve"> до 10</w:t>
            </w:r>
            <w:r>
              <w:rPr>
                <w:vertAlign w:val="superscript"/>
              </w:rPr>
              <w:t>00</w:t>
            </w:r>
            <w:r>
              <w:t xml:space="preserve"> и с 17</w:t>
            </w:r>
            <w:r>
              <w:rPr>
                <w:vertAlign w:val="superscript"/>
              </w:rPr>
              <w:t>00</w:t>
            </w:r>
            <w:r>
              <w:t xml:space="preserve"> до 21</w:t>
            </w:r>
            <w:r>
              <w:rPr>
                <w:vertAlign w:val="superscript"/>
              </w:rPr>
              <w:t>00</w:t>
            </w:r>
            <w:r>
              <w:t>) до минимума использование мощных потреб</w:t>
            </w:r>
            <w:r>
              <w:t>и</w:t>
            </w:r>
            <w:r>
              <w:t>телей электроэнергии:</w:t>
            </w:r>
          </w:p>
          <w:p w:rsidR="00000000" w:rsidRDefault="005516BC">
            <w:r>
              <w:t>- сварочных аппаратов</w:t>
            </w:r>
          </w:p>
          <w:p w:rsidR="00000000" w:rsidRDefault="005516BC">
            <w:r>
              <w:t>- пассажирских лифтов.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ОГЭ</w:t>
            </w:r>
          </w:p>
          <w:p w:rsidR="00000000" w:rsidRDefault="005516BC">
            <w:pPr>
              <w:jc w:val="center"/>
            </w:pPr>
            <w:r>
              <w:t>служба охраны</w:t>
            </w:r>
          </w:p>
          <w:p w:rsidR="00000000" w:rsidRDefault="005516BC">
            <w:pPr>
              <w:jc w:val="center"/>
            </w:pPr>
            <w:r>
              <w:t>РМЦ</w:t>
            </w:r>
          </w:p>
          <w:p w:rsidR="00000000" w:rsidRDefault="005516BC">
            <w:pPr>
              <w:jc w:val="center"/>
            </w:pPr>
            <w:r>
              <w:t>теплоцех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До 12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Экономия тепловой энергии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1.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 xml:space="preserve">Ревизия защиты наружных теплопроводов с </w:t>
            </w:r>
            <w:r>
              <w:lastRenderedPageBreak/>
              <w:t>восстановлением теплоизоляции.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lastRenderedPageBreak/>
              <w:t>май-август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lastRenderedPageBreak/>
              <w:t>теплоцех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lastRenderedPageBreak/>
              <w:t>-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lastRenderedPageBreak/>
              <w:t>2.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Ремонт системы отопления администрати</w:t>
            </w:r>
            <w:r>
              <w:t>в</w:t>
            </w:r>
            <w:r>
              <w:t>ного, производственного и редакционного корпусов.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2-3 кв.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Теплоцех</w:t>
            </w:r>
          </w:p>
          <w:p w:rsidR="00000000" w:rsidRDefault="005516BC">
            <w:pPr>
              <w:jc w:val="center"/>
            </w:pPr>
            <w:r>
              <w:t>ОМТС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-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3.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 xml:space="preserve">Герметизация оконных проемов, </w:t>
            </w:r>
            <w:r>
              <w:t>лестни</w:t>
            </w:r>
            <w:r>
              <w:t>ч</w:t>
            </w:r>
            <w:r>
              <w:t>ных маршей для исключения потерь тепла.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май-сентябрь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ОКС</w:t>
            </w:r>
          </w:p>
          <w:p w:rsidR="00000000" w:rsidRDefault="005516BC">
            <w:pPr>
              <w:jc w:val="center"/>
            </w:pPr>
            <w:r>
              <w:t>АХО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До 20 Гкал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4.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Постоянный контроль режима работы дво</w:t>
            </w:r>
            <w:r>
              <w:t>й</w:t>
            </w:r>
            <w:r>
              <w:t>ных дверей тамбуров выхода на эстакаду и склада готовой продукции для исключения потерь тепла.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мастера,</w:t>
            </w:r>
          </w:p>
          <w:p w:rsidR="00000000" w:rsidRDefault="005516BC">
            <w:pPr>
              <w:jc w:val="center"/>
            </w:pPr>
            <w:r>
              <w:t>кладовщики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До 20 Г</w:t>
            </w:r>
            <w:r>
              <w:t>кал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Своевременная и качественная калибровка и аттестация системы учета тепловой энергии для точного учета потребляемой предпр</w:t>
            </w:r>
            <w:r>
              <w:t>и</w:t>
            </w:r>
            <w:r>
              <w:t>ятием тепловой энергии.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ОГЭ</w:t>
            </w:r>
          </w:p>
          <w:p w:rsidR="00000000" w:rsidRDefault="005516BC">
            <w:pPr>
              <w:jc w:val="center"/>
            </w:pPr>
            <w:r>
              <w:t>теплоцех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До 40 Гкал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6.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Установка мощной тепловой завесы на дверь склада ЦОРП.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О</w:t>
            </w:r>
            <w:r>
              <w:t>ГЭ</w:t>
            </w:r>
          </w:p>
          <w:p w:rsidR="00000000" w:rsidRDefault="005516BC">
            <w:pPr>
              <w:jc w:val="center"/>
            </w:pPr>
            <w:r>
              <w:t>электроцех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До 5 Гкал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Экономия воды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1.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Постоянный контроль за исправностью з</w:t>
            </w:r>
            <w:r>
              <w:t>а</w:t>
            </w:r>
            <w:r>
              <w:t>порной арматуры на предмет утечек холо</w:t>
            </w:r>
            <w:r>
              <w:t>д</w:t>
            </w:r>
            <w:r>
              <w:t>ной и горячей воды.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теплоцех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30 куб.м.</w:t>
            </w: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2.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Обход  2 раза в смену всех цехов и сан узлов для обнаружения утечек.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постоя</w:t>
            </w:r>
            <w:r>
              <w:t>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теплоцех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</w:tr>
      <w:tr w:rsidR="0000000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3.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</w:pPr>
            <w:r>
              <w:t>Ежесуточный контроль потребления пре</w:t>
            </w:r>
            <w:r>
              <w:t>д</w:t>
            </w:r>
            <w:r>
              <w:t>приятием воды хоз.питьевого назначения с записью в журнале.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  <w:p w:rsidR="00000000" w:rsidRDefault="005516BC">
            <w:pPr>
              <w:jc w:val="center"/>
            </w:pPr>
            <w:r>
              <w:t>теплоцех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16BC">
            <w:pPr>
              <w:snapToGrid w:val="0"/>
              <w:jc w:val="center"/>
            </w:pPr>
          </w:p>
        </w:tc>
      </w:tr>
    </w:tbl>
    <w:p w:rsidR="00000000" w:rsidRDefault="005516BC">
      <w:pPr>
        <w:rPr>
          <w:color w:val="548DD4"/>
        </w:rPr>
      </w:pPr>
    </w:p>
    <w:p w:rsidR="00000000" w:rsidRDefault="005516BC">
      <w:pPr>
        <w:pStyle w:val="32"/>
        <w:ind w:firstLine="0"/>
        <w:jc w:val="center"/>
        <w:rPr>
          <w:b/>
        </w:rPr>
      </w:pPr>
      <w:r>
        <w:rPr>
          <w:b/>
        </w:rPr>
        <w:t>Оплата услуг сторонних организаций</w:t>
      </w:r>
    </w:p>
    <w:p w:rsidR="00000000" w:rsidRDefault="005516BC">
      <w:pPr>
        <w:ind w:firstLine="720"/>
        <w:jc w:val="both"/>
        <w:rPr>
          <w:sz w:val="28"/>
        </w:rPr>
      </w:pPr>
      <w:r>
        <w:rPr>
          <w:sz w:val="28"/>
        </w:rPr>
        <w:t>Оплата услуг сторонних организаций в составе затрат на основное производство увел</w:t>
      </w:r>
      <w:r>
        <w:rPr>
          <w:sz w:val="28"/>
        </w:rPr>
        <w:t>ичилась по сравнению с 2009 годом на  43,9% и составила 25414 тыс.руб.(таблица 15 ).</w:t>
      </w:r>
    </w:p>
    <w:p w:rsidR="00000000" w:rsidRDefault="005516BC">
      <w:pPr>
        <w:pStyle w:val="21"/>
        <w:jc w:val="right"/>
        <w:rPr>
          <w:sz w:val="24"/>
        </w:rPr>
      </w:pP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25</w:t>
      </w:r>
    </w:p>
    <w:p w:rsidR="00000000" w:rsidRDefault="005516BC">
      <w:pPr>
        <w:pStyle w:val="21"/>
        <w:jc w:val="right"/>
        <w:rPr>
          <w:sz w:val="24"/>
        </w:rPr>
      </w:pPr>
      <w:r>
        <w:rPr>
          <w:sz w:val="24"/>
        </w:rPr>
        <w:t>Тыс.руб.</w:t>
      </w:r>
    </w:p>
    <w:tbl>
      <w:tblPr>
        <w:tblW w:w="0" w:type="auto"/>
        <w:tblInd w:w="-5" w:type="dxa"/>
        <w:tblLayout w:type="fixed"/>
        <w:tblLook w:val="0000"/>
      </w:tblPr>
      <w:tblGrid>
        <w:gridCol w:w="567"/>
        <w:gridCol w:w="4649"/>
        <w:gridCol w:w="1696"/>
        <w:gridCol w:w="1418"/>
        <w:gridCol w:w="1286"/>
      </w:tblGrid>
      <w:tr w:rsidR="000000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Затраты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Темп</w:t>
            </w:r>
          </w:p>
          <w:p w:rsidR="00000000" w:rsidRDefault="005516BC">
            <w:pPr>
              <w:pStyle w:val="2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роста,</w:t>
            </w:r>
          </w:p>
          <w:p w:rsidR="00000000" w:rsidRDefault="005516BC">
            <w:pPr>
              <w:pStyle w:val="2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Всего, в том числе: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17665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25414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143,9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Услуги строительного характера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225,7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Услуги производственног</w:t>
            </w:r>
            <w:r>
              <w:rPr>
                <w:sz w:val="24"/>
              </w:rPr>
              <w:t>о характера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12310,6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19813,4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160,9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Услуги электросвязи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1173,2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1123,2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95,7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Аудит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8,3 раз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Услуги кадровых агентств и по подготовке персонала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Услуги вневедомственной охраны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113,9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3585,1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3482,3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97,1</w:t>
            </w:r>
          </w:p>
        </w:tc>
      </w:tr>
    </w:tbl>
    <w:p w:rsidR="00000000" w:rsidRDefault="005516BC">
      <w:pPr>
        <w:jc w:val="center"/>
        <w:rPr>
          <w:b/>
          <w:iCs/>
          <w:sz w:val="28"/>
        </w:rPr>
      </w:pPr>
    </w:p>
    <w:p w:rsidR="00000000" w:rsidRDefault="005516BC">
      <w:pPr>
        <w:jc w:val="center"/>
        <w:rPr>
          <w:b/>
          <w:iCs/>
          <w:sz w:val="28"/>
        </w:rPr>
      </w:pPr>
      <w:r>
        <w:rPr>
          <w:b/>
          <w:iCs/>
          <w:sz w:val="28"/>
        </w:rPr>
        <w:t>Другие</w:t>
      </w:r>
      <w:r>
        <w:rPr>
          <w:b/>
          <w:iCs/>
          <w:sz w:val="28"/>
        </w:rPr>
        <w:t xml:space="preserve"> затраты</w:t>
      </w:r>
    </w:p>
    <w:p w:rsidR="00000000" w:rsidRDefault="005516BC">
      <w:pPr>
        <w:pStyle w:val="21"/>
        <w:jc w:val="both"/>
      </w:pPr>
      <w:r>
        <w:t>Другие затраты в себестоимости сложились 376,9% к уровню 2009 г</w:t>
      </w:r>
      <w:r>
        <w:t>о</w:t>
      </w:r>
      <w:r>
        <w:t xml:space="preserve">да  и составили  21803 тыс.руб.(таблица 15). </w:t>
      </w:r>
    </w:p>
    <w:p w:rsidR="00000000" w:rsidRDefault="005516BC">
      <w:pPr>
        <w:pStyle w:val="21"/>
        <w:jc w:val="right"/>
        <w:rPr>
          <w:sz w:val="20"/>
        </w:rPr>
      </w:pPr>
      <w:r>
        <w:rPr>
          <w:sz w:val="20"/>
        </w:rPr>
        <w:t>Таблица 26</w:t>
      </w:r>
    </w:p>
    <w:p w:rsidR="00000000" w:rsidRDefault="005516BC">
      <w:pPr>
        <w:pStyle w:val="21"/>
        <w:jc w:val="right"/>
        <w:rPr>
          <w:sz w:val="24"/>
        </w:rPr>
      </w:pPr>
      <w:r>
        <w:rPr>
          <w:sz w:val="24"/>
        </w:rPr>
        <w:lastRenderedPageBreak/>
        <w:t>Тыс.руб.</w:t>
      </w:r>
    </w:p>
    <w:tbl>
      <w:tblPr>
        <w:tblW w:w="0" w:type="auto"/>
        <w:tblInd w:w="-5" w:type="dxa"/>
        <w:tblLayout w:type="fixed"/>
        <w:tblLook w:val="0000"/>
      </w:tblPr>
      <w:tblGrid>
        <w:gridCol w:w="567"/>
        <w:gridCol w:w="4649"/>
        <w:gridCol w:w="1555"/>
        <w:gridCol w:w="1417"/>
        <w:gridCol w:w="1428"/>
      </w:tblGrid>
      <w:tr w:rsidR="000000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Затраты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Темп</w:t>
            </w:r>
          </w:p>
          <w:p w:rsidR="00000000" w:rsidRDefault="005516BC">
            <w:pPr>
              <w:pStyle w:val="2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роста,</w:t>
            </w:r>
          </w:p>
          <w:p w:rsidR="00000000" w:rsidRDefault="005516BC">
            <w:pPr>
              <w:pStyle w:val="21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Всего,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21803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376</w:t>
            </w:r>
            <w:r>
              <w:rPr>
                <w:sz w:val="24"/>
              </w:rPr>
              <w:t>,9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Представительские расходы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125,8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Суточные и подъемные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1162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54,5</w:t>
            </w:r>
          </w:p>
        </w:tc>
      </w:tr>
      <w:tr w:rsidR="00000000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Налоги, включаемые с себестоимость</w:t>
            </w:r>
          </w:p>
          <w:p w:rsidR="00000000" w:rsidRDefault="005516BC">
            <w:pPr>
              <w:pStyle w:val="21"/>
              <w:ind w:firstLine="0"/>
              <w:rPr>
                <w:sz w:val="24"/>
              </w:rPr>
            </w:pPr>
            <w:r>
              <w:rPr>
                <w:sz w:val="24"/>
              </w:rPr>
              <w:t>продукции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1151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Арендная плата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Обязательные страховые платежи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94,9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Лизинговые платежи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15577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00000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1638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5516BC">
            <w:pPr>
              <w:pStyle w:val="21"/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00000" w:rsidRDefault="005516BC">
      <w:pPr>
        <w:pStyle w:val="15"/>
        <w:rPr>
          <w:lang w:val="en-US"/>
        </w:rPr>
      </w:pPr>
    </w:p>
    <w:p w:rsidR="00000000" w:rsidRDefault="005516BC">
      <w:pPr>
        <w:pStyle w:val="15"/>
        <w:ind w:firstLine="720"/>
        <w:rPr>
          <w:sz w:val="28"/>
          <w:szCs w:val="28"/>
        </w:rPr>
      </w:pPr>
      <w:r>
        <w:rPr>
          <w:sz w:val="28"/>
          <w:szCs w:val="28"/>
        </w:rPr>
        <w:t>Существенный рост затрат п</w:t>
      </w:r>
      <w:r>
        <w:rPr>
          <w:sz w:val="28"/>
          <w:szCs w:val="28"/>
        </w:rPr>
        <w:t>о данному элементу связан с  начислением в отчетном году лизинговых платежей в сумме 15577 тыс.руб.</w:t>
      </w:r>
    </w:p>
    <w:p w:rsidR="00000000" w:rsidRDefault="005516BC">
      <w:pPr>
        <w:pStyle w:val="15"/>
      </w:pPr>
    </w:p>
    <w:p w:rsidR="00000000" w:rsidRDefault="005516BC">
      <w:pPr>
        <w:pStyle w:val="15"/>
      </w:pPr>
    </w:p>
    <w:p w:rsidR="00000000" w:rsidRDefault="005516BC">
      <w:pPr>
        <w:pStyle w:val="15"/>
      </w:pPr>
    </w:p>
    <w:p w:rsidR="00000000" w:rsidRDefault="005516BC">
      <w:pPr>
        <w:pStyle w:val="15"/>
      </w:pPr>
    </w:p>
    <w:p w:rsidR="00000000" w:rsidRDefault="005516BC">
      <w:pPr>
        <w:pStyle w:val="31"/>
        <w:numPr>
          <w:ilvl w:val="0"/>
          <w:numId w:val="8"/>
        </w:numPr>
        <w:jc w:val="center"/>
        <w:rPr>
          <w:b/>
        </w:rPr>
      </w:pPr>
      <w:r>
        <w:rPr>
          <w:b/>
        </w:rPr>
        <w:t xml:space="preserve">АНАЛИЗ ФИНАНСОВОГО СОСТОЯНИЯ И </w:t>
      </w:r>
    </w:p>
    <w:p w:rsidR="00000000" w:rsidRDefault="005516BC">
      <w:pPr>
        <w:pStyle w:val="31"/>
        <w:ind w:left="1080"/>
        <w:jc w:val="center"/>
        <w:rPr>
          <w:b/>
        </w:rPr>
      </w:pPr>
      <w:r>
        <w:rPr>
          <w:b/>
        </w:rPr>
        <w:t>ЭФФЕКТИВНОСТИ  ДЕЯТЕЛЬНОСТИ</w:t>
      </w:r>
    </w:p>
    <w:p w:rsidR="00000000" w:rsidRDefault="005516BC">
      <w:pPr>
        <w:pStyle w:val="15"/>
        <w:rPr>
          <w:lang w:val="en-US"/>
        </w:rPr>
      </w:pPr>
    </w:p>
    <w:p w:rsidR="00000000" w:rsidRDefault="005516BC">
      <w:pPr>
        <w:jc w:val="center"/>
        <w:rPr>
          <w:rFonts w:ascii="Arial" w:hAnsi="Arial"/>
          <w:color w:val="0000FF"/>
        </w:rPr>
      </w:pPr>
    </w:p>
    <w:p w:rsidR="00000000" w:rsidRDefault="005516BC">
      <w:pPr>
        <w:ind w:firstLine="567"/>
        <w:jc w:val="both"/>
        <w:rPr>
          <w:rFonts w:ascii="Arial" w:hAnsi="Arial"/>
        </w:rPr>
      </w:pPr>
    </w:p>
    <w:p w:rsidR="00000000" w:rsidRDefault="005516BC">
      <w:pPr>
        <w:pStyle w:val="21"/>
      </w:pPr>
      <w:r>
        <w:t>Финансовое состояние является важнейшей характеристикой деловой активности и надежности п</w:t>
      </w:r>
      <w:r>
        <w:t>редприятия. Оно определяется имеющимся в ра</w:t>
      </w:r>
      <w:r>
        <w:t>с</w:t>
      </w:r>
      <w:r>
        <w:t>поряжении предприятия имуществом и источниками его финансирования, а также финансовыми результатами деятельности предприятия.</w:t>
      </w:r>
    </w:p>
    <w:p w:rsidR="00000000" w:rsidRDefault="005516BC">
      <w:pPr>
        <w:ind w:firstLine="567"/>
        <w:jc w:val="both"/>
        <w:rPr>
          <w:rFonts w:ascii="Arial" w:hAnsi="Arial"/>
        </w:rPr>
      </w:pPr>
    </w:p>
    <w:p w:rsidR="00000000" w:rsidRDefault="005516BC">
      <w:pPr>
        <w:ind w:firstLine="567"/>
        <w:jc w:val="both"/>
        <w:rPr>
          <w:rFonts w:ascii="Arial" w:hAnsi="Arial"/>
        </w:rPr>
      </w:pPr>
    </w:p>
    <w:p w:rsidR="00000000" w:rsidRDefault="005516BC">
      <w:pPr>
        <w:pStyle w:val="1"/>
        <w:rPr>
          <w:b/>
        </w:rPr>
      </w:pPr>
      <w:r>
        <w:rPr>
          <w:b/>
        </w:rPr>
        <w:t>Баланс (Абсолютные значения)</w:t>
      </w:r>
    </w:p>
    <w:p w:rsidR="00000000" w:rsidRDefault="005516BC"/>
    <w:tbl>
      <w:tblPr>
        <w:tblW w:w="0" w:type="auto"/>
        <w:tblInd w:w="-15" w:type="dxa"/>
        <w:tblLayout w:type="fixed"/>
        <w:tblLook w:val="0000"/>
      </w:tblPr>
      <w:tblGrid>
        <w:gridCol w:w="3588"/>
        <w:gridCol w:w="1560"/>
        <w:gridCol w:w="1680"/>
        <w:gridCol w:w="1752"/>
        <w:gridCol w:w="1350"/>
      </w:tblGrid>
      <w:tr w:rsidR="00000000">
        <w:tc>
          <w:tcPr>
            <w:tcW w:w="3588" w:type="dxa"/>
            <w:tcBorders>
              <w:top w:val="single" w:sz="8" w:space="0" w:color="000000"/>
              <w:left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</w:tr>
      <w:tr w:rsidR="00000000">
        <w:tc>
          <w:tcPr>
            <w:tcW w:w="3588" w:type="dxa"/>
            <w:tcBorders>
              <w:left w:val="single" w:sz="8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статей баланса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2009г.</w:t>
            </w:r>
            <w:r>
              <w:rPr>
                <w:color w:val="000000"/>
                <w:sz w:val="24"/>
                <w:lang w:val="en-US"/>
              </w:rPr>
              <w:t>,</w:t>
            </w:r>
          </w:p>
          <w:p w:rsidR="00000000" w:rsidRDefault="005516BC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  <w:p w:rsidR="00000000" w:rsidRDefault="005516BC">
            <w:pPr>
              <w:jc w:val="center"/>
              <w:rPr>
                <w:vanish/>
                <w:color w:val="0000FF"/>
                <w:lang w:val="en-US"/>
              </w:rPr>
            </w:pPr>
            <w:r>
              <w:rPr>
                <w:lang w:val="en-US"/>
              </w:rPr>
              <w:t>тыс. руб.</w:t>
            </w:r>
          </w:p>
        </w:tc>
        <w:tc>
          <w:tcPr>
            <w:tcW w:w="1680" w:type="dxa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2010г.</w:t>
            </w:r>
            <w:r>
              <w:rPr>
                <w:color w:val="000000"/>
                <w:sz w:val="24"/>
                <w:lang w:val="en-US"/>
              </w:rPr>
              <w:t>,</w:t>
            </w:r>
          </w:p>
          <w:p w:rsidR="00000000" w:rsidRDefault="005516BC">
            <w:pPr>
              <w:jc w:val="center"/>
              <w:rPr>
                <w:vanish/>
                <w:color w:val="0000FF"/>
                <w:lang w:val="en-US"/>
              </w:rPr>
            </w:pPr>
            <w:r>
              <w:rPr>
                <w:lang w:val="en-US"/>
              </w:rPr>
              <w:t xml:space="preserve"> тыс. руб.</w:t>
            </w:r>
          </w:p>
        </w:tc>
        <w:tc>
          <w:tcPr>
            <w:tcW w:w="1752" w:type="dxa"/>
            <w:tcBorders>
              <w:left w:val="single" w:sz="4" w:space="0" w:color="000000"/>
            </w:tcBorders>
          </w:tcPr>
          <w:p w:rsidR="00000000" w:rsidRDefault="005516BC">
            <w:pPr>
              <w:snapToGrid w:val="0"/>
              <w:jc w:val="center"/>
              <w:rPr>
                <w:lang w:val="en-US"/>
              </w:rPr>
            </w:pPr>
            <w:r>
              <w:t>Прирост</w:t>
            </w:r>
            <w:r>
              <w:rPr>
                <w:lang w:val="en-US"/>
              </w:rPr>
              <w:t>,</w:t>
            </w:r>
          </w:p>
          <w:p w:rsidR="00000000" w:rsidRDefault="005516BC">
            <w:pPr>
              <w:jc w:val="center"/>
              <w:rPr>
                <w:vanish/>
                <w:color w:val="0000FF"/>
                <w:lang w:val="en-US"/>
              </w:rPr>
            </w:pPr>
            <w:r>
              <w:rPr>
                <w:lang w:val="en-US"/>
              </w:rPr>
              <w:t xml:space="preserve"> тыс. руб.</w:t>
            </w:r>
          </w:p>
        </w:tc>
        <w:tc>
          <w:tcPr>
            <w:tcW w:w="1350" w:type="dxa"/>
            <w:tcBorders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snapToGrid w:val="0"/>
              <w:jc w:val="center"/>
              <w:rPr>
                <w:lang w:val="en-US"/>
              </w:rPr>
            </w:pPr>
            <w:r>
              <w:t>Прирост</w:t>
            </w:r>
            <w:r>
              <w:rPr>
                <w:lang w:val="en-US"/>
              </w:rPr>
              <w:t>, %</w:t>
            </w:r>
          </w:p>
        </w:tc>
      </w:tr>
      <w:tr w:rsidR="00000000">
        <w:tc>
          <w:tcPr>
            <w:tcW w:w="3588" w:type="dxa"/>
            <w:tcBorders>
              <w:left w:val="single" w:sz="8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lang w:val="en-US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lang w:val="en-US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lang w:val="en-US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ab"/>
              <w:snapToGrid w:val="0"/>
              <w:rPr>
                <w:b/>
                <w:vanish/>
                <w:color w:val="0000FF"/>
                <w:sz w:val="20"/>
                <w:lang w:val="en-US"/>
              </w:rPr>
            </w:pPr>
            <w:r>
              <w:rPr>
                <w:b/>
                <w:sz w:val="20"/>
              </w:rPr>
              <w:t>Текущие активы: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117 203,00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186 415,00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69 212,00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59,05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Денежные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1 290,00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9 273,00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7 983,00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618,84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Краткосрочные инвестиции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Краткосрочная дебиторская задо</w:t>
            </w:r>
            <w:r>
              <w:rPr>
                <w:b/>
              </w:rPr>
              <w:t>л</w:t>
            </w:r>
            <w:r>
              <w:rPr>
                <w:b/>
              </w:rPr>
              <w:t>женность: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66 607,00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97 263,00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30 656,00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46,03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Счета и векселя к получению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61 650,00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62 262,00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0,99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Межфирменная дебиторская задо</w:t>
            </w:r>
            <w:r>
              <w:rPr>
                <w:b/>
              </w:rPr>
              <w:t>л</w:t>
            </w:r>
            <w:r>
              <w:rPr>
                <w:b/>
              </w:rPr>
              <w:t>женность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Прочая дебиторская задолженность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4 957,00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35 001,00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30 044,00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606,09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Долгосрочная дебиторская задо</w:t>
            </w:r>
            <w:r>
              <w:rPr>
                <w:b/>
              </w:rPr>
              <w:t>л</w:t>
            </w:r>
            <w:r>
              <w:rPr>
                <w:b/>
              </w:rPr>
              <w:t>женность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lastRenderedPageBreak/>
              <w:t>Товарно-материальные запасы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42 131,00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67 637,00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25 506,00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60,54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Сырье, материалы и комплекту</w:t>
            </w:r>
            <w:r>
              <w:rPr>
                <w:b/>
              </w:rPr>
              <w:t>ю</w:t>
            </w:r>
            <w:r>
              <w:rPr>
                <w:b/>
              </w:rPr>
              <w:t>щие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25 394,00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37 062,00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11 668,00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45,95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Незавершенное производство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5 697,00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11 145,00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5 448,00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95,63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Готовая продукция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11 040,00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19 430,00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8 390,00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76,00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Прочие запасы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Расходы будущих периодов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7 175,00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12 242,00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5 067,00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70,62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Прочие текущие активы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Долгосрочные активы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239 050,00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248 382,00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9 332,00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3,90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Земля, здания и оборудование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238 909,00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245 612,00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6 703,00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2,81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Нематериальные активы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Долгосрочные инвестиции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Незавершенные инвестиции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2 737,00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2 629,00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2 434,26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Прочие долгосрочные активы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СУММАРНЫЙ АКТИВ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356 253,00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434 797,00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78 544,00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22,05</w:t>
            </w:r>
          </w:p>
        </w:tc>
      </w:tr>
      <w:tr w:rsidR="00000000">
        <w:tc>
          <w:tcPr>
            <w:tcW w:w="3588" w:type="dxa"/>
            <w:tcBorders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Текущие обязательства: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80 038,00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100 695,00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20 657,00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25,81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Краткосрочные займы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Кредиторская задолженность: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80 038,00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100 695,00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20 657,00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25,81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Счета и векселя к оплате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35 116,00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58 617,00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23 501,00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66,92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Налоги к уплате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22 821,00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17 323,00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-5 498,00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-24,09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Межфирменная кредиторская з</w:t>
            </w:r>
            <w:r>
              <w:rPr>
                <w:b/>
              </w:rPr>
              <w:t>а</w:t>
            </w:r>
            <w:r>
              <w:rPr>
                <w:b/>
              </w:rPr>
              <w:t>долженность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Полученные авансы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Дивиденды к выплате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Прочая кредиторская задолже</w:t>
            </w:r>
            <w:r>
              <w:rPr>
                <w:b/>
              </w:rPr>
              <w:t>н</w:t>
            </w:r>
            <w:r>
              <w:rPr>
                <w:b/>
              </w:rPr>
              <w:t>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22 101,00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24 755,00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2 654,00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12,01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Доходы будущих периодов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Резервы предстоящих расходов и платежей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Прочие текущие обязательства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Долгосрочные обязательства: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41 824,00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70 287,00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28 463,00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  <w:r>
              <w:rPr>
                <w:sz w:val="20"/>
              </w:rPr>
              <w:t>68,05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Долгосрочные займы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  <w:r>
              <w:rPr>
                <w:sz w:val="20"/>
                <w:lang w:val="en-US"/>
              </w:rPr>
              <w:t> 168,00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66 355,00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42 187,00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  <w:r>
              <w:rPr>
                <w:sz w:val="20"/>
              </w:rPr>
              <w:t>174,56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"/>
              <w:snapToGrid w:val="0"/>
              <w:rPr>
                <w:b/>
                <w:vanish/>
                <w:color w:val="0000FF"/>
                <w:sz w:val="20"/>
              </w:rPr>
            </w:pPr>
            <w:r>
              <w:rPr>
                <w:b/>
                <w:sz w:val="20"/>
              </w:rPr>
              <w:t>Прочие долгосрочные обяз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тельства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17 656,00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3 932,00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-13 724,00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  <w:r>
              <w:rPr>
                <w:sz w:val="20"/>
              </w:rPr>
              <w:t>-77,73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Собственный капитал: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234 391,00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263 815,00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29 424,00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12,55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Акционерный капитал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107 183,00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107 183,00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Резервы и фонды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3 355,0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5 315,00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1 960,00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58,42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>Добавочный капитал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28 034,00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28 128,00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0,34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Нераспределенная прибыль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95 819,00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123 189,00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27 370,00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28,56</w:t>
            </w: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</w:rPr>
            </w:pPr>
            <w:r>
              <w:rPr>
                <w:b/>
              </w:rPr>
              <w:t>Прочий собственный капитал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35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</w:rPr>
              <w:t>СУММАРНЫЙ ПАССИВ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356 253,00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434 797,00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78 544,00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22,05</w:t>
            </w:r>
          </w:p>
        </w:tc>
      </w:tr>
    </w:tbl>
    <w:p w:rsidR="00000000" w:rsidRDefault="005516BC">
      <w:pPr>
        <w:pStyle w:val="16"/>
        <w:rPr>
          <w:lang w:val="en-US"/>
        </w:rPr>
      </w:pPr>
    </w:p>
    <w:p w:rsidR="00000000" w:rsidRDefault="005516BC">
      <w:pPr>
        <w:pStyle w:val="1"/>
        <w:rPr>
          <w:lang w:val="en-US"/>
        </w:rPr>
      </w:pPr>
    </w:p>
    <w:p w:rsidR="00000000" w:rsidRDefault="005516BC">
      <w:pPr>
        <w:pStyle w:val="1"/>
        <w:jc w:val="center"/>
        <w:rPr>
          <w:b/>
        </w:rPr>
      </w:pPr>
      <w:r>
        <w:rPr>
          <w:b/>
        </w:rPr>
        <w:t>Анализ состава и структуры актива баланса</w:t>
      </w:r>
    </w:p>
    <w:p w:rsidR="00000000" w:rsidRDefault="005516BC">
      <w:pPr>
        <w:pStyle w:val="1"/>
        <w:jc w:val="center"/>
      </w:pPr>
    </w:p>
    <w:p w:rsidR="00000000" w:rsidRDefault="005516BC">
      <w:pPr>
        <w:pStyle w:val="ab"/>
        <w:ind w:firstLine="426"/>
        <w:jc w:val="both"/>
      </w:pPr>
      <w:r>
        <w:rPr>
          <w:color w:val="000000"/>
        </w:rPr>
        <w:t>В структуре актива б</w:t>
      </w:r>
      <w:r>
        <w:rPr>
          <w:color w:val="000000"/>
        </w:rPr>
        <w:t>аланса на конец анализируемого периода долг</w:t>
      </w:r>
      <w:r>
        <w:rPr>
          <w:color w:val="000000"/>
        </w:rPr>
        <w:t>о</w:t>
      </w:r>
      <w:r>
        <w:rPr>
          <w:color w:val="000000"/>
        </w:rPr>
        <w:t xml:space="preserve">срочные активы составили </w:t>
      </w:r>
      <w:r>
        <w:rPr>
          <w:color w:val="000000"/>
        </w:rPr>
        <w:t>57,13</w:t>
      </w:r>
      <w:r>
        <w:rPr>
          <w:color w:val="000000"/>
        </w:rPr>
        <w:t>%</w:t>
      </w:r>
      <w:r>
        <w:t xml:space="preserve">, а текущие активы - </w:t>
      </w:r>
      <w:r>
        <w:rPr>
          <w:color w:val="000000"/>
        </w:rPr>
        <w:t>42,87</w:t>
      </w:r>
      <w:r>
        <w:rPr>
          <w:color w:val="000000"/>
        </w:rPr>
        <w:t>%.</w:t>
      </w:r>
      <w:r>
        <w:rPr>
          <w:b/>
          <w:i/>
        </w:rPr>
        <w:t>Валюта б</w:t>
      </w:r>
      <w:r>
        <w:rPr>
          <w:b/>
          <w:i/>
        </w:rPr>
        <w:t>а</w:t>
      </w:r>
      <w:r>
        <w:rPr>
          <w:b/>
          <w:i/>
        </w:rPr>
        <w:t xml:space="preserve">ланса </w:t>
      </w:r>
      <w:r>
        <w:t xml:space="preserve">предприятия за анализируемый период увеличилась на </w:t>
      </w:r>
      <w:r>
        <w:rPr>
          <w:color w:val="000000"/>
        </w:rPr>
        <w:t>78 544,00</w:t>
      </w:r>
      <w:r>
        <w:t xml:space="preserve"> тыс. руб.</w:t>
      </w:r>
      <w:r>
        <w:t xml:space="preserve"> или на </w:t>
      </w:r>
      <w:r>
        <w:rPr>
          <w:color w:val="000000"/>
        </w:rPr>
        <w:t>22,05</w:t>
      </w:r>
      <w:r>
        <w:t xml:space="preserve">%, что свидетельствует о </w:t>
      </w:r>
      <w:r>
        <w:t>расширении хозяйственного об</w:t>
      </w:r>
      <w:r>
        <w:t>о</w:t>
      </w:r>
      <w:r>
        <w:t>рота.</w:t>
      </w:r>
    </w:p>
    <w:p w:rsidR="00000000" w:rsidRDefault="005516BC">
      <w:pPr>
        <w:pStyle w:val="ab"/>
        <w:tabs>
          <w:tab w:val="right" w:pos="1134"/>
        </w:tabs>
        <w:rPr>
          <w:color w:val="000000"/>
        </w:rPr>
      </w:pPr>
      <w:r>
        <w:t xml:space="preserve"> На изменение структуры актива баланса повлиял рост</w:t>
      </w:r>
      <w:r>
        <w:t xml:space="preserve"> суммы долгосро</w:t>
      </w:r>
      <w:r>
        <w:t>ч</w:t>
      </w:r>
      <w:r>
        <w:t xml:space="preserve">ных активов на </w:t>
      </w:r>
      <w:r>
        <w:t>9 332,00</w:t>
      </w:r>
      <w:r>
        <w:t xml:space="preserve"> тыс. руб.</w:t>
      </w:r>
      <w:r>
        <w:t xml:space="preserve"> или на </w:t>
      </w:r>
      <w:r>
        <w:t>3,90</w:t>
      </w:r>
      <w:r>
        <w:t>%</w:t>
      </w:r>
      <w:r>
        <w:t xml:space="preserve"> и рост суммы текущих акт</w:t>
      </w:r>
      <w:r>
        <w:t>и</w:t>
      </w:r>
      <w:r>
        <w:t xml:space="preserve">вов на </w:t>
      </w:r>
      <w:r>
        <w:t>69 212,00</w:t>
      </w:r>
      <w:r>
        <w:t xml:space="preserve"> тыс. руб.</w:t>
      </w:r>
      <w:r>
        <w:t xml:space="preserve"> или на </w:t>
      </w:r>
      <w:r>
        <w:t>59,05</w:t>
      </w:r>
      <w:r>
        <w:t>%.</w:t>
      </w:r>
      <w:r>
        <w:t xml:space="preserve"> С финансовой точки зрения это свид</w:t>
      </w:r>
      <w:r>
        <w:t>е</w:t>
      </w:r>
      <w:r>
        <w:lastRenderedPageBreak/>
        <w:t>тельствует о положительных результатах, так как имущество станови</w:t>
      </w:r>
      <w:r>
        <w:t>т</w:t>
      </w:r>
      <w:r>
        <w:t>ся б</w:t>
      </w:r>
      <w:r>
        <w:t>о</w:t>
      </w:r>
      <w:r>
        <w:t>лее мобильным</w:t>
      </w:r>
      <w:r>
        <w:t>.</w:t>
      </w:r>
    </w:p>
    <w:p w:rsidR="00000000" w:rsidRDefault="00B902E4">
      <w:pPr>
        <w:pStyle w:val="ab"/>
        <w:tabs>
          <w:tab w:val="right" w:pos="1134"/>
        </w:tabs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6048375" cy="25146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00000" w:rsidRDefault="005516BC">
      <w:pPr>
        <w:pStyle w:val="ab"/>
        <w:tabs>
          <w:tab w:val="right" w:pos="1134"/>
        </w:tabs>
        <w:jc w:val="center"/>
        <w:rPr>
          <w:b/>
        </w:rPr>
      </w:pPr>
    </w:p>
    <w:p w:rsidR="00000000" w:rsidRDefault="005516BC">
      <w:pPr>
        <w:pStyle w:val="ab"/>
        <w:tabs>
          <w:tab w:val="right" w:pos="1134"/>
        </w:tabs>
        <w:ind w:firstLine="567"/>
        <w:jc w:val="both"/>
      </w:pPr>
      <w:r>
        <w:rPr>
          <w:b/>
          <w:sz w:val="20"/>
        </w:rPr>
        <w:t>График 1. Структу</w:t>
      </w:r>
      <w:r>
        <w:rPr>
          <w:b/>
          <w:sz w:val="20"/>
        </w:rPr>
        <w:t xml:space="preserve">ра актива баланса, </w:t>
      </w:r>
      <w:r>
        <w:rPr>
          <w:b/>
          <w:sz w:val="20"/>
        </w:rPr>
        <w:t xml:space="preserve"> тыс. руб.</w:t>
      </w:r>
      <w:r>
        <w:t>На изменение структуры актива б</w:t>
      </w:r>
      <w:r>
        <w:t>а</w:t>
      </w:r>
      <w:r>
        <w:t>ланса повлияло</w:t>
      </w:r>
      <w:r>
        <w:rPr>
          <w:color w:val="000000"/>
        </w:rPr>
        <w:t xml:space="preserve">, главным образом, </w:t>
      </w:r>
      <w:r>
        <w:t xml:space="preserve">изменение суммы </w:t>
      </w:r>
      <w:r>
        <w:rPr>
          <w:b/>
          <w:i/>
        </w:rPr>
        <w:t>текущих акт</w:t>
      </w:r>
      <w:r>
        <w:rPr>
          <w:b/>
          <w:i/>
        </w:rPr>
        <w:t>и</w:t>
      </w:r>
      <w:r>
        <w:rPr>
          <w:b/>
          <w:i/>
        </w:rPr>
        <w:t>вов.</w:t>
      </w:r>
      <w:r>
        <w:t>Изменения в с</w:t>
      </w:r>
      <w:r>
        <w:t xml:space="preserve">оставе </w:t>
      </w:r>
      <w:r>
        <w:rPr>
          <w:b/>
          <w:i/>
        </w:rPr>
        <w:t xml:space="preserve">долгосрочных активов </w:t>
      </w:r>
      <w:r>
        <w:t>в анализируемом периоде связаны с изменением следующих составляющих: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сумма основных средств </w:t>
      </w:r>
      <w:r>
        <w:rPr>
          <w:color w:val="000000"/>
        </w:rPr>
        <w:t xml:space="preserve">в анализируемом периоде </w:t>
      </w:r>
      <w:r>
        <w:t xml:space="preserve">увеличилась на </w:t>
      </w:r>
      <w:r>
        <w:t>6 703,00</w:t>
      </w:r>
      <w:r>
        <w:t xml:space="preserve"> тыс. руб.</w:t>
      </w:r>
      <w:r>
        <w:rPr>
          <w:color w:val="000000"/>
        </w:rPr>
        <w:t xml:space="preserve">, </w:t>
      </w:r>
      <w:r>
        <w:t xml:space="preserve">или на </w:t>
      </w:r>
      <w:r>
        <w:t>2,81</w:t>
      </w:r>
      <w:r>
        <w:t>%</w:t>
      </w:r>
      <w:r>
        <w:t>;</w:t>
      </w:r>
    </w:p>
    <w:p w:rsidR="00000000" w:rsidRDefault="005516BC">
      <w:pPr>
        <w:pStyle w:val="ab"/>
        <w:tabs>
          <w:tab w:val="right" w:pos="1134"/>
        </w:tabs>
        <w:jc w:val="both"/>
      </w:pPr>
      <w:r>
        <w:t xml:space="preserve"> 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сумма незавершенных инвестиций </w:t>
      </w:r>
      <w:r>
        <w:t xml:space="preserve">увеличилась на </w:t>
      </w:r>
      <w:r>
        <w:t>2</w:t>
      </w:r>
      <w:r>
        <w:rPr>
          <w:lang w:val="en-US"/>
        </w:rPr>
        <w:t> </w:t>
      </w:r>
      <w:r>
        <w:t>629,00</w:t>
      </w:r>
      <w:r>
        <w:t xml:space="preserve"> тыс. руб.</w:t>
      </w:r>
      <w:r>
        <w:t xml:space="preserve"> </w:t>
      </w:r>
      <w:r>
        <w:rPr>
          <w:color w:val="000000"/>
        </w:rPr>
        <w:t xml:space="preserve">или </w:t>
      </w:r>
      <w:r>
        <w:t xml:space="preserve">на </w:t>
      </w:r>
      <w:r>
        <w:t>2 434,26</w:t>
      </w:r>
      <w:r>
        <w:t>%.</w:t>
      </w:r>
      <w:r>
        <w:tab/>
      </w:r>
      <w:r>
        <w:t xml:space="preserve">В составе </w:t>
      </w:r>
      <w:r>
        <w:rPr>
          <w:b/>
          <w:i/>
        </w:rPr>
        <w:t>текущих активов</w:t>
      </w:r>
      <w:r>
        <w:rPr>
          <w:b/>
        </w:rPr>
        <w:t xml:space="preserve"> </w:t>
      </w:r>
      <w:r>
        <w:t>произошли следующие изменения: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сумма денежных средств </w:t>
      </w:r>
      <w:r>
        <w:t xml:space="preserve">увеличилась </w:t>
      </w:r>
      <w:r>
        <w:rPr>
          <w:color w:val="000000"/>
        </w:rPr>
        <w:t>в ра</w:t>
      </w:r>
      <w:r>
        <w:rPr>
          <w:color w:val="000000"/>
        </w:rPr>
        <w:t xml:space="preserve">ссматриваемом периоде на </w:t>
      </w:r>
      <w:r>
        <w:t>7 983,00</w:t>
      </w:r>
      <w:r>
        <w:t xml:space="preserve"> тыс. руб.</w:t>
      </w:r>
      <w:r>
        <w:rPr>
          <w:color w:val="000000"/>
        </w:rPr>
        <w:t xml:space="preserve"> </w:t>
      </w:r>
      <w:r>
        <w:t>или на</w:t>
      </w:r>
      <w:r>
        <w:t xml:space="preserve"> </w:t>
      </w:r>
      <w:r>
        <w:t>618,84</w:t>
      </w:r>
      <w:r>
        <w:t>%</w:t>
      </w:r>
      <w:r>
        <w:t>;</w:t>
      </w:r>
    </w:p>
    <w:p w:rsidR="00000000" w:rsidRDefault="005516BC">
      <w:pPr>
        <w:pStyle w:val="ab"/>
        <w:tabs>
          <w:tab w:val="right" w:pos="1134"/>
        </w:tabs>
        <w:jc w:val="both"/>
        <w:rPr>
          <w:color w:val="000000"/>
        </w:rPr>
      </w:pP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величина краткосрочной дебиторской задолженности </w:t>
      </w:r>
      <w:r>
        <w:t>увелич</w:t>
      </w:r>
      <w:r>
        <w:t>и</w:t>
      </w:r>
      <w:r>
        <w:t xml:space="preserve">лась на </w:t>
      </w:r>
      <w:r>
        <w:t>30</w:t>
      </w:r>
      <w:r>
        <w:rPr>
          <w:lang w:val="en-US"/>
        </w:rPr>
        <w:t> </w:t>
      </w:r>
      <w:r>
        <w:t>656,00</w:t>
      </w:r>
      <w:r>
        <w:t xml:space="preserve"> тыс. руб.</w:t>
      </w:r>
      <w:r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t xml:space="preserve">или на </w:t>
      </w:r>
      <w:r>
        <w:t>46,03</w:t>
      </w:r>
      <w:r>
        <w:t>%;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величина товарно-материальных запасов </w:t>
      </w:r>
      <w:r>
        <w:t xml:space="preserve">увеличилась на </w:t>
      </w:r>
      <w:r>
        <w:t xml:space="preserve"> </w:t>
      </w:r>
      <w:r>
        <w:t>25</w:t>
      </w:r>
      <w:r>
        <w:rPr>
          <w:lang w:val="en-US"/>
        </w:rPr>
        <w:t> </w:t>
      </w:r>
      <w:r>
        <w:t>506,00</w:t>
      </w:r>
      <w:r>
        <w:t xml:space="preserve"> </w:t>
      </w:r>
      <w:r>
        <w:t xml:space="preserve"> тыс. руб.</w:t>
      </w:r>
      <w:r>
        <w:rPr>
          <w:color w:val="000000"/>
        </w:rPr>
        <w:t xml:space="preserve"> </w:t>
      </w:r>
      <w:r>
        <w:t xml:space="preserve">или на </w:t>
      </w:r>
      <w:r>
        <w:t>60,54</w:t>
      </w:r>
      <w:r>
        <w:t>%</w:t>
      </w:r>
      <w:r>
        <w:rPr>
          <w:color w:val="000000"/>
        </w:rPr>
        <w:t>;</w:t>
      </w:r>
    </w:p>
    <w:p w:rsidR="00000000" w:rsidRDefault="005516BC">
      <w:pPr>
        <w:pStyle w:val="ab"/>
        <w:tabs>
          <w:tab w:val="right" w:pos="1134"/>
        </w:tabs>
        <w:jc w:val="both"/>
      </w:pP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величина расходов будущих периодов </w:t>
      </w:r>
      <w:r>
        <w:t xml:space="preserve">увеличилась на </w:t>
      </w:r>
      <w:r>
        <w:t>5</w:t>
      </w:r>
      <w:r>
        <w:rPr>
          <w:lang w:val="en-US"/>
        </w:rPr>
        <w:t> </w:t>
      </w:r>
      <w:r>
        <w:t>067,00</w:t>
      </w:r>
      <w:r>
        <w:t xml:space="preserve"> тыс. руб.</w:t>
      </w:r>
      <w:r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t xml:space="preserve">или на </w:t>
      </w:r>
      <w:r>
        <w:t>70,62</w:t>
      </w:r>
      <w:r>
        <w:t>%</w:t>
      </w:r>
      <w:r>
        <w:t>;</w:t>
      </w:r>
    </w:p>
    <w:p w:rsidR="00000000" w:rsidRDefault="005516BC">
      <w:pPr>
        <w:pStyle w:val="1"/>
        <w:tabs>
          <w:tab w:val="right" w:pos="1134"/>
        </w:tabs>
      </w:pPr>
      <w:r>
        <w:rPr>
          <w:b/>
          <w:i/>
        </w:rPr>
        <w:t>Доля оборотных активов</w:t>
      </w:r>
      <w:r>
        <w:t xml:space="preserve"> в структуре имущества предприятия измен</w:t>
      </w:r>
      <w:r>
        <w:t>и</w:t>
      </w:r>
      <w:r>
        <w:t xml:space="preserve">лась в рассматриваемом периоде на </w:t>
      </w:r>
      <w:r>
        <w:t>9,98</w:t>
      </w:r>
      <w:r>
        <w:t xml:space="preserve">% и составила </w:t>
      </w:r>
      <w:r>
        <w:t>42,87</w:t>
      </w:r>
      <w:r>
        <w:t>%.</w:t>
      </w:r>
    </w:p>
    <w:p w:rsidR="00000000" w:rsidRDefault="005516BC">
      <w:pPr>
        <w:pStyle w:val="1"/>
        <w:tabs>
          <w:tab w:val="right" w:pos="1134"/>
        </w:tabs>
        <w:jc w:val="center"/>
        <w:rPr>
          <w:b/>
        </w:rPr>
      </w:pPr>
      <w:r>
        <w:rPr>
          <w:b/>
        </w:rPr>
        <w:t>Анализ состава и структуры пассива баланса</w:t>
      </w:r>
    </w:p>
    <w:p w:rsidR="00000000" w:rsidRDefault="005516BC">
      <w:pPr>
        <w:pStyle w:val="ab"/>
        <w:tabs>
          <w:tab w:val="right" w:pos="1134"/>
        </w:tabs>
      </w:pPr>
    </w:p>
    <w:p w:rsidR="00000000" w:rsidRDefault="005516BC">
      <w:pPr>
        <w:pStyle w:val="ab"/>
        <w:tabs>
          <w:tab w:val="right" w:pos="1134"/>
        </w:tabs>
        <w:ind w:firstLine="567"/>
        <w:jc w:val="both"/>
        <w:rPr>
          <w:color w:val="000000"/>
        </w:rPr>
      </w:pPr>
      <w:r>
        <w:t>Формирование имущества предприятия может осуществляться как за счет собственных, т</w:t>
      </w:r>
      <w:r>
        <w:t>ак и за счет заемных средств, значения которых отобр</w:t>
      </w:r>
      <w:r>
        <w:t>а</w:t>
      </w:r>
      <w:r>
        <w:t>жаются в пассиве баланса. Для определения финансовой устойчивости пре</w:t>
      </w:r>
      <w:r>
        <w:t>д</w:t>
      </w:r>
      <w:r>
        <w:t>приятия и степени зависимости от заемных средств проанализируем стру</w:t>
      </w:r>
      <w:r>
        <w:t>к</w:t>
      </w:r>
      <w:r>
        <w:t>туру пассива баланса.</w:t>
      </w:r>
      <w:r>
        <w:t>На конец анализируемого периода доля собственного капитала, основного источника формирования имущества предприятия с</w:t>
      </w:r>
      <w:r>
        <w:t>о</w:t>
      </w:r>
      <w:r>
        <w:t xml:space="preserve">ставил </w:t>
      </w:r>
      <w:r>
        <w:t>60,68</w:t>
      </w:r>
      <w:r>
        <w:t>%.</w:t>
      </w:r>
      <w:r>
        <w:rPr>
          <w:color w:val="000000"/>
        </w:rPr>
        <w:t xml:space="preserve"> </w:t>
      </w:r>
    </w:p>
    <w:p w:rsidR="00000000" w:rsidRDefault="005516BC">
      <w:pPr>
        <w:pStyle w:val="ab"/>
      </w:pPr>
      <w:r>
        <w:rPr>
          <w:sz w:val="24"/>
        </w:rPr>
        <w:lastRenderedPageBreak/>
        <w:t>Это свидетельствует об относительном повышении финансовой независимости предпр</w:t>
      </w:r>
      <w:r>
        <w:rPr>
          <w:sz w:val="24"/>
        </w:rPr>
        <w:t>и</w:t>
      </w:r>
      <w:r>
        <w:rPr>
          <w:sz w:val="24"/>
        </w:rPr>
        <w:t>ятия и снижении финансовых рисков.</w:t>
      </w:r>
      <w:r>
        <w:rPr>
          <w:sz w:val="24"/>
        </w:rPr>
        <w:t xml:space="preserve">В абсолютном выражении </w:t>
      </w:r>
      <w:r>
        <w:rPr>
          <w:b/>
          <w:i/>
          <w:sz w:val="24"/>
        </w:rPr>
        <w:t>величина со</w:t>
      </w:r>
      <w:r>
        <w:rPr>
          <w:b/>
          <w:i/>
          <w:sz w:val="24"/>
        </w:rPr>
        <w:t>б</w:t>
      </w:r>
      <w:r>
        <w:rPr>
          <w:b/>
          <w:i/>
          <w:sz w:val="24"/>
        </w:rPr>
        <w:t>ственного капитала</w:t>
      </w:r>
      <w:r>
        <w:rPr>
          <w:sz w:val="24"/>
        </w:rPr>
        <w:t xml:space="preserve"> увеличилась на</w:t>
      </w:r>
      <w:r>
        <w:t xml:space="preserve"> </w:t>
      </w:r>
      <w:r>
        <w:rPr>
          <w:sz w:val="24"/>
        </w:rPr>
        <w:t>29 424,00</w:t>
      </w:r>
      <w:r>
        <w:rPr>
          <w:sz w:val="24"/>
        </w:rPr>
        <w:t xml:space="preserve"> тыс. руб.</w:t>
      </w:r>
      <w:r>
        <w:rPr>
          <w:sz w:val="24"/>
        </w:rPr>
        <w:t xml:space="preserve">, т.е. на </w:t>
      </w:r>
      <w:r>
        <w:rPr>
          <w:sz w:val="24"/>
        </w:rPr>
        <w:t>12,55</w:t>
      </w:r>
      <w:r>
        <w:rPr>
          <w:sz w:val="24"/>
        </w:rPr>
        <w:t>%.</w:t>
      </w:r>
      <w:r>
        <w:t>Проанализируем, какие составляющие собственного капитала п</w:t>
      </w:r>
      <w:r>
        <w:t>о</w:t>
      </w:r>
      <w:r>
        <w:t>влияли на это изменение: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добавочный капитал </w:t>
      </w:r>
      <w:r>
        <w:t xml:space="preserve"> увеличился на </w:t>
      </w:r>
      <w:r>
        <w:t>94,00</w:t>
      </w:r>
      <w:r>
        <w:t xml:space="preserve"> тыс. руб.</w:t>
      </w:r>
      <w:r>
        <w:t xml:space="preserve">, или на </w:t>
      </w:r>
      <w:r>
        <w:t>0,34</w:t>
      </w:r>
      <w:r>
        <w:t>%</w:t>
      </w:r>
      <w:r>
        <w:t>;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резервы и фонды </w:t>
      </w:r>
      <w:r>
        <w:t xml:space="preserve">увеличились на </w:t>
      </w:r>
      <w:r>
        <w:t>1 960,00</w:t>
      </w:r>
      <w:r>
        <w:t xml:space="preserve"> тыс. руб.</w:t>
      </w:r>
      <w:r>
        <w:t xml:space="preserve">, или на </w:t>
      </w:r>
      <w:r>
        <w:t>58,42</w:t>
      </w:r>
      <w:r>
        <w:t>%</w:t>
      </w:r>
      <w:r>
        <w:t>;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нераспределенная прибыль </w:t>
      </w:r>
      <w:r>
        <w:t>увел</w:t>
      </w:r>
      <w:r>
        <w:t>и</w:t>
      </w:r>
      <w:r>
        <w:t xml:space="preserve">чилась на </w:t>
      </w:r>
      <w:r>
        <w:t>27 370,00</w:t>
      </w:r>
      <w:r>
        <w:t xml:space="preserve"> тыс. руб.</w:t>
      </w:r>
      <w:r>
        <w:rPr>
          <w:color w:val="000000"/>
        </w:rPr>
        <w:t>,</w:t>
      </w:r>
      <w:r>
        <w:t xml:space="preserve"> или на </w:t>
      </w:r>
      <w:r>
        <w:t>28,56</w:t>
      </w:r>
      <w:r>
        <w:t>%</w:t>
      </w:r>
      <w:r>
        <w:t>;</w:t>
      </w:r>
      <w:r>
        <w:t xml:space="preserve"> </w:t>
      </w:r>
      <w:r>
        <w:t>.</w:t>
      </w:r>
      <w:r>
        <w:t>В ст</w:t>
      </w:r>
      <w:r>
        <w:t>руктуре собственного к</w:t>
      </w:r>
      <w:r>
        <w:t>а</w:t>
      </w:r>
      <w:r>
        <w:t>питала на конец анализ</w:t>
      </w:r>
      <w:r>
        <w:t>и</w:t>
      </w:r>
      <w:r>
        <w:t>руемого периода удельный вес:</w:t>
      </w:r>
      <w: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>акционе</w:t>
      </w:r>
      <w:r>
        <w:t>р</w:t>
      </w:r>
      <w:r>
        <w:t xml:space="preserve">ного капитала составил </w:t>
      </w:r>
      <w:r>
        <w:t>40,63</w:t>
      </w:r>
      <w:r>
        <w:t>%;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добавочного капитала составил </w:t>
      </w:r>
      <w:r>
        <w:t>10,66</w:t>
      </w:r>
      <w:r>
        <w:t>%;</w:t>
      </w:r>
      <w:r>
        <w:rPr>
          <w:color w:val="0000FF"/>
        </w:rPr>
        <w:t xml:space="preserve"> 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резервов и фондов составил </w:t>
      </w:r>
      <w:r>
        <w:t>2,01</w:t>
      </w:r>
      <w:r>
        <w:t>%;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>нераспределенной пр</w:t>
      </w:r>
      <w:r>
        <w:t>и</w:t>
      </w:r>
      <w:r>
        <w:t xml:space="preserve">были составил </w:t>
      </w:r>
      <w:r>
        <w:t>46,70</w:t>
      </w:r>
      <w:r>
        <w:t>%;</w:t>
      </w:r>
      <w:r>
        <w:t xml:space="preserve">Сумма </w:t>
      </w:r>
      <w:r>
        <w:rPr>
          <w:b/>
          <w:i/>
        </w:rPr>
        <w:t>долгосрочных обязательств</w:t>
      </w:r>
      <w:r>
        <w:t xml:space="preserve"> на конец анал</w:t>
      </w:r>
      <w:r>
        <w:t>и</w:t>
      </w:r>
      <w:r>
        <w:t>зируемого п</w:t>
      </w:r>
      <w:r>
        <w:t>е</w:t>
      </w:r>
      <w:r>
        <w:t xml:space="preserve">риода увеличилась на </w:t>
      </w:r>
      <w:r>
        <w:t>68,05</w:t>
      </w:r>
      <w:r>
        <w:t xml:space="preserve">% и составила </w:t>
      </w:r>
      <w:r>
        <w:t>70 287,00</w:t>
      </w:r>
      <w:r>
        <w:t xml:space="preserve"> тыс. руб.</w:t>
      </w:r>
      <w:r>
        <w:t xml:space="preserve">Величина </w:t>
      </w:r>
      <w:r>
        <w:rPr>
          <w:b/>
          <w:i/>
        </w:rPr>
        <w:t>т</w:t>
      </w:r>
      <w:r>
        <w:rPr>
          <w:b/>
          <w:i/>
        </w:rPr>
        <w:t>е</w:t>
      </w:r>
      <w:r>
        <w:rPr>
          <w:b/>
          <w:i/>
        </w:rPr>
        <w:t>кущих обязательств</w:t>
      </w:r>
      <w:r>
        <w:t xml:space="preserve"> в ан</w:t>
      </w:r>
      <w:r>
        <w:t xml:space="preserve">ализируемом периоде составила </w:t>
      </w:r>
      <w:r>
        <w:t>100 695,00</w:t>
      </w:r>
      <w:r>
        <w:t xml:space="preserve"> тыс. руб.</w:t>
      </w:r>
      <w:r>
        <w:t xml:space="preserve"> и увеличилась на </w:t>
      </w:r>
      <w:r>
        <w:t>25,81</w:t>
      </w:r>
      <w:r>
        <w:t>%.</w:t>
      </w:r>
      <w:r>
        <w:rPr>
          <w:color w:val="000000"/>
        </w:rPr>
        <w:t>У</w:t>
      </w:r>
      <w:r>
        <w:t>величение текущих обяз</w:t>
      </w:r>
      <w:r>
        <w:t>а</w:t>
      </w:r>
      <w:r>
        <w:t>тельств связано с  изменением следующи</w:t>
      </w:r>
      <w:r>
        <w:t>х составляющих:</w:t>
      </w:r>
      <w:r>
        <w:t xml:space="preserve"> 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>сумма кр</w:t>
      </w:r>
      <w:r>
        <w:t>е</w:t>
      </w:r>
      <w:r>
        <w:t>диторской задо</w:t>
      </w:r>
      <w:r>
        <w:t>л</w:t>
      </w:r>
      <w:r>
        <w:t xml:space="preserve">женности составила </w:t>
      </w:r>
      <w:r>
        <w:t>100 695,00</w:t>
      </w:r>
      <w:r>
        <w:rPr>
          <w:color w:val="000000"/>
        </w:rPr>
        <w:t xml:space="preserve"> тыс. руб.</w:t>
      </w:r>
      <w:r>
        <w:t xml:space="preserve"> и увеличилась на </w:t>
      </w:r>
      <w:r>
        <w:t>25,81</w:t>
      </w:r>
      <w:r>
        <w:t>%</w:t>
      </w:r>
      <w:r>
        <w:rPr>
          <w:color w:val="000000"/>
        </w:rPr>
        <w:t xml:space="preserve"> </w:t>
      </w:r>
      <w:r>
        <w:t>.</w:t>
      </w:r>
      <w:r>
        <w:rPr>
          <w:color w:val="000000"/>
        </w:rPr>
        <w:t>С</w:t>
      </w:r>
      <w:r>
        <w:t>окращение краткосрочных источников в структуре заемных средств в ан</w:t>
      </w:r>
      <w:r>
        <w:t>а</w:t>
      </w:r>
      <w:r>
        <w:t>лизируемом периоде является позитивным фак</w:t>
      </w:r>
      <w:r>
        <w:t>тором, который свидетельс</w:t>
      </w:r>
      <w:r>
        <w:t>т</w:t>
      </w:r>
      <w:r>
        <w:t>вует об улучшении структуры баланса и понижении риска утр</w:t>
      </w:r>
      <w:r>
        <w:t>а</w:t>
      </w:r>
      <w:r>
        <w:t>ты финанс</w:t>
      </w:r>
      <w:r>
        <w:t>о</w:t>
      </w:r>
      <w:r>
        <w:t>вой устойчивости.</w:t>
      </w:r>
      <w:r>
        <w:t>В структуре кредиторской задолженности на конец анал</w:t>
      </w:r>
      <w:r>
        <w:t>и</w:t>
      </w:r>
      <w:r>
        <w:t>зируемого периода удельный вес:</w:t>
      </w:r>
      <w:r>
        <w:rPr>
          <w:color w:val="0000FF"/>
        </w:rPr>
        <w:t xml:space="preserve"> 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>счетов и векселей к о</w:t>
      </w:r>
      <w:r>
        <w:t>п</w:t>
      </w:r>
      <w:r>
        <w:t>лате сост</w:t>
      </w:r>
      <w:r>
        <w:t>а</w:t>
      </w:r>
      <w:r>
        <w:t xml:space="preserve">вил </w:t>
      </w:r>
      <w:r>
        <w:t>58,21</w:t>
      </w:r>
      <w:r>
        <w:t>%;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 xml:space="preserve">налогов к оплате составил </w:t>
      </w:r>
      <w:r>
        <w:t>17,20</w:t>
      </w:r>
      <w:r>
        <w:t>%;</w:t>
      </w:r>
      <w:r>
        <w:t xml:space="preserve"> </w:t>
      </w:r>
      <w:r>
        <w:t xml:space="preserve"> </w:t>
      </w:r>
      <w:r>
        <w:t xml:space="preserve"> </w:t>
      </w:r>
      <w:r>
        <w:rPr>
          <w:color w:val="0000FF"/>
        </w:rPr>
        <w:tab/>
      </w:r>
      <w:r>
        <w:rPr>
          <w:rFonts w:ascii="Symbol" w:hAnsi="Symbol"/>
        </w:rPr>
        <w:t></w:t>
      </w:r>
      <w:r>
        <w:rPr>
          <w:rFonts w:ascii="Wingdings 2" w:hAnsi="Wingdings 2"/>
        </w:rPr>
        <w:tab/>
      </w:r>
      <w:r>
        <w:t>пр</w:t>
      </w:r>
      <w:r>
        <w:t>о</w:t>
      </w:r>
      <w:r>
        <w:t>чей кредиторской задолженности составил</w:t>
      </w:r>
      <w:r>
        <w:t xml:space="preserve"> </w:t>
      </w:r>
      <w:r>
        <w:t>24,58</w:t>
      </w:r>
      <w:r>
        <w:t>%.</w:t>
      </w:r>
    </w:p>
    <w:p w:rsidR="00000000" w:rsidRDefault="005516BC">
      <w:pPr>
        <w:pStyle w:val="ab"/>
      </w:pPr>
    </w:p>
    <w:p w:rsidR="00000000" w:rsidRDefault="00B902E4">
      <w:pPr>
        <w:pStyle w:val="3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076950" cy="33528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5516BC">
        <w:rPr>
          <w:b/>
          <w:sz w:val="20"/>
        </w:rPr>
        <w:t>График 2. Структура пассива баланса,</w:t>
      </w:r>
      <w:r w:rsidR="005516BC">
        <w:rPr>
          <w:b/>
          <w:sz w:val="20"/>
        </w:rPr>
        <w:t xml:space="preserve"> тыс. руб.</w:t>
      </w:r>
    </w:p>
    <w:p w:rsidR="00000000" w:rsidRDefault="005516BC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стоимости чистых активов предприятия</w:t>
      </w: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495"/>
        <w:gridCol w:w="1030"/>
        <w:gridCol w:w="1381"/>
        <w:gridCol w:w="1005"/>
        <w:gridCol w:w="1331"/>
        <w:gridCol w:w="913"/>
        <w:gridCol w:w="848"/>
      </w:tblGrid>
      <w:tr w:rsidR="00000000">
        <w:tc>
          <w:tcPr>
            <w:tcW w:w="249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4747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76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</w:t>
            </w:r>
          </w:p>
        </w:tc>
      </w:tr>
      <w:tr w:rsidR="00000000">
        <w:tc>
          <w:tcPr>
            <w:tcW w:w="2495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начало анализ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руемого периода </w:t>
            </w:r>
            <w:r>
              <w:rPr>
                <w:sz w:val="24"/>
                <w:szCs w:val="24"/>
              </w:rPr>
              <w:t xml:space="preserve">(на 01.01.2010г.) </w:t>
            </w:r>
          </w:p>
        </w:tc>
        <w:tc>
          <w:tcPr>
            <w:tcW w:w="2336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анализиру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мого периода (31.12.2010г.)</w:t>
            </w:r>
          </w:p>
        </w:tc>
        <w:tc>
          <w:tcPr>
            <w:tcW w:w="913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тыс. руб.</w:t>
            </w:r>
            <w:r>
              <w:rPr>
                <w:i/>
                <w:i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(гр.4-гр.2),</w:t>
            </w:r>
          </w:p>
        </w:tc>
        <w:tc>
          <w:tcPr>
            <w:tcW w:w="84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%, (гр.4 : гр.2)</w:t>
            </w:r>
          </w:p>
        </w:tc>
      </w:tr>
      <w:tr w:rsidR="00000000">
        <w:tc>
          <w:tcPr>
            <w:tcW w:w="2495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>
              <w:rPr>
                <w:iCs/>
                <w:sz w:val="24"/>
                <w:szCs w:val="24"/>
              </w:rPr>
              <w:t>тыс. руб.</w:t>
            </w:r>
          </w:p>
        </w:tc>
        <w:tc>
          <w:tcPr>
            <w:tcW w:w="138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 вал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те баланса</w:t>
            </w:r>
          </w:p>
        </w:tc>
        <w:tc>
          <w:tcPr>
            <w:tcW w:w="10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>
              <w:rPr>
                <w:iCs/>
                <w:sz w:val="24"/>
                <w:szCs w:val="24"/>
              </w:rPr>
              <w:t>тыс. руб.</w:t>
            </w:r>
          </w:p>
        </w:tc>
        <w:tc>
          <w:tcPr>
            <w:tcW w:w="133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 вал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те баланса</w:t>
            </w:r>
          </w:p>
        </w:tc>
        <w:tc>
          <w:tcPr>
            <w:tcW w:w="913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0000">
        <w:tc>
          <w:tcPr>
            <w:tcW w:w="249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 xml:space="preserve"> Чистые активы</w:t>
            </w:r>
          </w:p>
        </w:tc>
        <w:tc>
          <w:tcPr>
            <w:tcW w:w="10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234 391</w:t>
            </w:r>
          </w:p>
        </w:tc>
        <w:tc>
          <w:tcPr>
            <w:tcW w:w="138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</w:tc>
        <w:tc>
          <w:tcPr>
            <w:tcW w:w="10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263 815</w:t>
            </w:r>
          </w:p>
        </w:tc>
        <w:tc>
          <w:tcPr>
            <w:tcW w:w="133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  <w:tc>
          <w:tcPr>
            <w:tcW w:w="91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+29 424</w:t>
            </w:r>
          </w:p>
        </w:tc>
        <w:tc>
          <w:tcPr>
            <w:tcW w:w="84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+12,6</w:t>
            </w:r>
          </w:p>
        </w:tc>
      </w:tr>
      <w:tr w:rsidR="00000000">
        <w:tc>
          <w:tcPr>
            <w:tcW w:w="249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Уст</w:t>
            </w:r>
            <w:r>
              <w:rPr>
                <w:sz w:val="24"/>
                <w:szCs w:val="24"/>
              </w:rPr>
              <w:t>авный капитал</w:t>
            </w:r>
          </w:p>
        </w:tc>
        <w:tc>
          <w:tcPr>
            <w:tcW w:w="10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107 183</w:t>
            </w:r>
          </w:p>
        </w:tc>
        <w:tc>
          <w:tcPr>
            <w:tcW w:w="138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10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107 183</w:t>
            </w:r>
          </w:p>
        </w:tc>
        <w:tc>
          <w:tcPr>
            <w:tcW w:w="133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  <w:tc>
          <w:tcPr>
            <w:tcW w:w="91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84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000000">
        <w:tc>
          <w:tcPr>
            <w:tcW w:w="249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Превышение чистых активов над уставным капиталом (стр.1-стр.2)</w:t>
            </w:r>
          </w:p>
        </w:tc>
        <w:tc>
          <w:tcPr>
            <w:tcW w:w="10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127 208</w:t>
            </w:r>
          </w:p>
        </w:tc>
        <w:tc>
          <w:tcPr>
            <w:tcW w:w="138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</w:tc>
        <w:tc>
          <w:tcPr>
            <w:tcW w:w="10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156 632</w:t>
            </w:r>
          </w:p>
        </w:tc>
        <w:tc>
          <w:tcPr>
            <w:tcW w:w="133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91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+29 424</w:t>
            </w:r>
          </w:p>
        </w:tc>
        <w:tc>
          <w:tcPr>
            <w:tcW w:w="84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+23,1</w:t>
            </w:r>
          </w:p>
        </w:tc>
      </w:tr>
    </w:tbl>
    <w:p w:rsidR="00000000" w:rsidRDefault="005516BC">
      <w:pPr>
        <w:pStyle w:val="ab"/>
        <w:keepLines/>
        <w:ind w:firstLine="567"/>
        <w:jc w:val="both"/>
      </w:pPr>
    </w:p>
    <w:p w:rsidR="00000000" w:rsidRDefault="005516BC">
      <w:pPr>
        <w:pStyle w:val="ab"/>
        <w:keepLines/>
        <w:ind w:firstLine="567"/>
        <w:jc w:val="both"/>
      </w:pPr>
      <w:r>
        <w:t>Чистые активы предприятия на 31.12.2010 г. существенно (на 146,1%) превышают уставный капитал. Данное с</w:t>
      </w:r>
      <w:r>
        <w:t>оотношение положительно характ</w:t>
      </w:r>
      <w:r>
        <w:t>е</w:t>
      </w:r>
      <w:r>
        <w:t>ризует финансовое положение ОАО "ИПК "Ульяновский Дом печати", по</w:t>
      </w:r>
      <w:r>
        <w:t>л</w:t>
      </w:r>
      <w:r>
        <w:t>ностью удовлетворяя требованиям нормативных актов к величине чистых активов предприятия. Более того, определив текущее состояние показателя, необходимо отметит</w:t>
      </w:r>
      <w:r>
        <w:t xml:space="preserve">ь увеличение чистых активов на </w:t>
      </w:r>
      <w:r>
        <w:rPr>
          <w:color w:val="008000"/>
        </w:rPr>
        <w:t>12,6</w:t>
      </w:r>
      <w:r>
        <w:t>% за анализиру</w:t>
      </w:r>
      <w:r>
        <w:t>е</w:t>
      </w:r>
      <w:r>
        <w:t>мый период. Приняв во внимание одновременно и превышение чистых акт</w:t>
      </w:r>
      <w:r>
        <w:t>и</w:t>
      </w:r>
      <w:r>
        <w:t>вов над уставным капиталом и их увеличение за период, можно говорить о хорошем финансовом положении предприятия по данному признаку. Н</w:t>
      </w:r>
      <w:r>
        <w:t>а</w:t>
      </w:r>
      <w:r>
        <w:t>гля</w:t>
      </w:r>
      <w:r>
        <w:t>дное изменение чистых активов предприятия за последний год предста</w:t>
      </w:r>
      <w:r>
        <w:t>в</w:t>
      </w:r>
      <w:r>
        <w:t>лено на следующем графике.</w:t>
      </w:r>
    </w:p>
    <w:p w:rsidR="00000000" w:rsidRDefault="005516BC">
      <w:pPr>
        <w:pStyle w:val="2"/>
      </w:pPr>
      <w:r>
        <w:lastRenderedPageBreak/>
        <w:t> </w:t>
      </w:r>
      <w:r w:rsidR="00B902E4">
        <w:rPr>
          <w:noProof/>
          <w:lang w:eastAsia="ru-RU"/>
        </w:rPr>
        <w:drawing>
          <wp:inline distT="0" distB="0" distL="0" distR="0">
            <wp:extent cx="5743575" cy="31432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143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000000" w:rsidRDefault="005516BC">
      <w:pPr>
        <w:pStyle w:val="2"/>
        <w:jc w:val="center"/>
        <w:rPr>
          <w:b/>
        </w:rPr>
      </w:pPr>
      <w:r>
        <w:rPr>
          <w:b/>
        </w:rPr>
        <w:t>ФИНАНСОВЫЙ РЕЗУЛЬТАТ</w:t>
      </w:r>
    </w:p>
    <w:p w:rsidR="00000000" w:rsidRDefault="005516BC">
      <w:pPr>
        <w:pStyle w:val="1"/>
        <w:rPr>
          <w:b/>
        </w:rPr>
      </w:pPr>
      <w:r>
        <w:rPr>
          <w:b/>
        </w:rPr>
        <w:t>Отчет о прибылях и убытках</w:t>
      </w:r>
    </w:p>
    <w:p w:rsidR="00000000" w:rsidRDefault="005516BC"/>
    <w:tbl>
      <w:tblPr>
        <w:tblW w:w="0" w:type="auto"/>
        <w:tblInd w:w="235" w:type="dxa"/>
        <w:tblLayout w:type="fixed"/>
        <w:tblLook w:val="0000"/>
      </w:tblPr>
      <w:tblGrid>
        <w:gridCol w:w="2977"/>
        <w:gridCol w:w="1680"/>
        <w:gridCol w:w="1680"/>
        <w:gridCol w:w="1775"/>
        <w:gridCol w:w="1589"/>
      </w:tblGrid>
      <w:tr w:rsidR="00000000">
        <w:tc>
          <w:tcPr>
            <w:tcW w:w="2977" w:type="dxa"/>
            <w:tcBorders>
              <w:top w:val="single" w:sz="8" w:space="0" w:color="000000"/>
              <w:left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775" w:type="dxa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</w:tr>
      <w:tr w:rsidR="00000000">
        <w:tc>
          <w:tcPr>
            <w:tcW w:w="2977" w:type="dxa"/>
            <w:tcBorders>
              <w:left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680" w:type="dxa"/>
            <w:tcBorders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rPr>
                <w:color w:val="000000"/>
                <w:lang w:val="en-US"/>
              </w:rPr>
            </w:pPr>
            <w:r>
              <w:rPr>
                <w:lang w:val="en-US"/>
              </w:rPr>
              <w:t>2009г.</w:t>
            </w:r>
            <w:r>
              <w:rPr>
                <w:color w:val="000000"/>
                <w:lang w:val="en-US"/>
              </w:rPr>
              <w:t>,</w:t>
            </w:r>
          </w:p>
          <w:p w:rsidR="00000000" w:rsidRDefault="005516BC">
            <w:pPr>
              <w:pStyle w:val="1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000000" w:rsidRDefault="005516BC">
            <w:pPr>
              <w:pStyle w:val="16"/>
              <w:rPr>
                <w:lang w:val="en-US"/>
              </w:rPr>
            </w:pPr>
            <w:r>
              <w:rPr>
                <w:lang w:val="en-US"/>
              </w:rPr>
              <w:t>тыс. руб.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680" w:type="dxa"/>
            <w:tcBorders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rPr>
                <w:color w:val="000000"/>
                <w:lang w:val="en-US"/>
              </w:rPr>
            </w:pPr>
            <w:r>
              <w:rPr>
                <w:lang w:val="en-US"/>
              </w:rPr>
              <w:t>2010г.</w:t>
            </w:r>
            <w:r>
              <w:rPr>
                <w:color w:val="000000"/>
                <w:lang w:val="en-US"/>
              </w:rPr>
              <w:t>,</w:t>
            </w:r>
          </w:p>
          <w:p w:rsidR="00000000" w:rsidRDefault="005516BC">
            <w:pPr>
              <w:pStyle w:val="1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000000" w:rsidRDefault="005516BC">
            <w:pPr>
              <w:pStyle w:val="16"/>
              <w:rPr>
                <w:lang w:val="en-US"/>
              </w:rPr>
            </w:pPr>
            <w:r>
              <w:rPr>
                <w:lang w:val="en-US"/>
              </w:rPr>
              <w:t>тыс. руб.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775" w:type="dxa"/>
            <w:tcBorders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rPr>
                <w:lang w:val="en-US"/>
              </w:rPr>
            </w:pPr>
            <w:r>
              <w:t>Прирост</w:t>
            </w:r>
            <w:r>
              <w:rPr>
                <w:lang w:val="en-US"/>
              </w:rPr>
              <w:t xml:space="preserve">, </w:t>
            </w:r>
          </w:p>
          <w:p w:rsidR="00000000" w:rsidRDefault="005516BC">
            <w:pPr>
              <w:pStyle w:val="16"/>
              <w:rPr>
                <w:lang w:val="en-US"/>
              </w:rPr>
            </w:pPr>
            <w:r>
              <w:rPr>
                <w:lang w:val="en-US"/>
              </w:rPr>
              <w:t xml:space="preserve"> тыс. руб.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589" w:type="dxa"/>
            <w:tcBorders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  <w:r>
              <w:t xml:space="preserve">Прирост, % </w:t>
            </w:r>
          </w:p>
        </w:tc>
      </w:tr>
      <w:tr w:rsidR="00000000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</w:pPr>
          </w:p>
        </w:tc>
      </w:tr>
      <w:tr w:rsidR="00000000"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b/>
                <w:vanish/>
              </w:rPr>
            </w:pPr>
            <w:r>
              <w:rPr>
                <w:b/>
              </w:rPr>
              <w:t>Выручка от реализации т</w:t>
            </w:r>
            <w:r>
              <w:rPr>
                <w:b/>
              </w:rPr>
              <w:t>о</w:t>
            </w:r>
            <w:r>
              <w:rPr>
                <w:b/>
              </w:rPr>
              <w:t>варов, продукции, работ (у</w:t>
            </w:r>
            <w:r>
              <w:rPr>
                <w:b/>
              </w:rPr>
              <w:t>с</w:t>
            </w:r>
            <w:r>
              <w:rPr>
                <w:b/>
              </w:rPr>
              <w:t>луг)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717 526,00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839 631,00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122 105,00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17,02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 xml:space="preserve">  Себестоимость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632 204,00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752 083,00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119 879,00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18,96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</w:rPr>
              <w:t>Валовая прибыль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85 322,00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87 548,00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2 226,00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2,61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Коммерческие расходы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31 811,00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38 394,00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6 583,00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  <w:r>
              <w:rPr>
                <w:sz w:val="20"/>
              </w:rPr>
              <w:t>20,69</w:t>
            </w:r>
          </w:p>
        </w:tc>
      </w:tr>
      <w:tr w:rsidR="00000000">
        <w:trPr>
          <w:hidden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rPr>
          <w:hidden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i/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</w:rPr>
            </w:pPr>
            <w:r>
              <w:rPr>
                <w:b/>
              </w:rPr>
              <w:t>Прибыль от продаж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53 511</w:t>
            </w:r>
            <w:r>
              <w:rPr>
                <w:sz w:val="20"/>
              </w:rPr>
              <w:t>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49 154,00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-4 357,00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-8,14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</w:rPr>
            </w:pPr>
            <w:r>
              <w:rPr>
                <w:b/>
              </w:rPr>
              <w:t xml:space="preserve">  Прочие доходы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18 706,00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15 324,00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-3 382,00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-18,08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</w:rPr>
            </w:pPr>
            <w:r>
              <w:rPr>
                <w:b/>
              </w:rPr>
              <w:t xml:space="preserve">  Прочие расходы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13 788,00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16 130,00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2 342,00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16,99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</w:rPr>
            </w:pPr>
            <w:r>
              <w:rPr>
                <w:b/>
              </w:rPr>
              <w:t xml:space="preserve">  Проценты к получению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7,00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</w:rPr>
            </w:pPr>
            <w:r>
              <w:rPr>
                <w:b/>
              </w:rPr>
              <w:t xml:space="preserve">  Проценты к уплате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6 088,00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6 475,00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387,00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  <w:r>
              <w:rPr>
                <w:sz w:val="20"/>
              </w:rPr>
              <w:t>6,36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</w:rPr>
              <w:t>Прибыль до налогооблаж</w:t>
            </w:r>
            <w:r>
              <w:rPr>
                <w:b/>
              </w:rPr>
              <w:t>е</w:t>
            </w:r>
            <w:r>
              <w:rPr>
                <w:b/>
              </w:rPr>
              <w:t>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52 341,00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41 880,00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-10 461,00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-19,99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</w:rPr>
            </w:pPr>
            <w:r>
              <w:rPr>
                <w:b/>
              </w:rPr>
              <w:t xml:space="preserve">  Налог на прибыль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13 138,00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10 496</w:t>
            </w:r>
            <w:r>
              <w:rPr>
                <w:sz w:val="20"/>
                <w:lang w:val="en-US"/>
              </w:rPr>
              <w:t>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-2 642,00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-20,11</w:t>
            </w:r>
          </w:p>
        </w:tc>
      </w:tr>
      <w:tr w:rsidR="00000000"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b/>
                <w:vanish/>
                <w:color w:val="0000FF"/>
                <w:lang w:val="en-US"/>
              </w:rPr>
            </w:pPr>
            <w:r>
              <w:rPr>
                <w:b/>
              </w:rPr>
              <w:t>ЧИСТАЯ ПРИБЫЛЬ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39 203,00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31 384,00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-7 819,00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0"/>
              </w:rPr>
            </w:pPr>
            <w:r>
              <w:rPr>
                <w:sz w:val="20"/>
              </w:rPr>
              <w:t>-19,94</w:t>
            </w:r>
          </w:p>
        </w:tc>
      </w:tr>
    </w:tbl>
    <w:p w:rsidR="00000000" w:rsidRDefault="005516BC">
      <w:pPr>
        <w:pStyle w:val="ab"/>
        <w:ind w:firstLine="567"/>
        <w:jc w:val="both"/>
      </w:pPr>
      <w:r>
        <w:rPr>
          <w:b/>
          <w:i/>
        </w:rPr>
        <w:t>Выручка</w:t>
      </w:r>
      <w:r>
        <w:t xml:space="preserve"> от реализации за анализируемый период увеличилась с </w:t>
      </w:r>
      <w:r>
        <w:t>717 526,00</w:t>
      </w:r>
      <w:r>
        <w:t xml:space="preserve"> </w:t>
      </w:r>
      <w:r>
        <w:t>тыс. руб.</w:t>
      </w:r>
      <w:r>
        <w:t xml:space="preserve"> до </w:t>
      </w:r>
      <w:r>
        <w:t>839 631,00</w:t>
      </w:r>
      <w:r>
        <w:t xml:space="preserve"> тыс. руб.</w:t>
      </w:r>
      <w:r>
        <w:t xml:space="preserve"> или на </w:t>
      </w:r>
      <w:r>
        <w:t>17,02</w:t>
      </w:r>
      <w:r>
        <w:t>%.</w:t>
      </w:r>
      <w:r>
        <w:t xml:space="preserve"> </w:t>
      </w:r>
    </w:p>
    <w:p w:rsidR="00000000" w:rsidRDefault="005516BC">
      <w:pPr>
        <w:pStyle w:val="ab"/>
        <w:ind w:firstLine="567"/>
        <w:jc w:val="both"/>
      </w:pPr>
      <w:r>
        <w:rPr>
          <w:b/>
          <w:i/>
        </w:rPr>
        <w:t>Величина себестоимости</w:t>
      </w:r>
      <w:r>
        <w:t xml:space="preserve"> изменилась с </w:t>
      </w:r>
      <w:r>
        <w:t>632 204,00</w:t>
      </w:r>
      <w:r>
        <w:t xml:space="preserve"> тыс. руб.</w:t>
      </w:r>
      <w:r>
        <w:t xml:space="preserve"> до </w:t>
      </w:r>
      <w:r>
        <w:t>752 083,00</w:t>
      </w:r>
      <w:r>
        <w:t xml:space="preserve"> тыс. руб.</w:t>
      </w:r>
      <w:r>
        <w:t xml:space="preserve"> или на </w:t>
      </w:r>
      <w:r>
        <w:t>18,96</w:t>
      </w:r>
      <w:r>
        <w:t>%.</w:t>
      </w:r>
      <w:r>
        <w:t xml:space="preserve"> </w:t>
      </w:r>
      <w:r>
        <w:t xml:space="preserve">Удельный вес себестоимости в общем объеме выручки составил </w:t>
      </w:r>
      <w:r>
        <w:t xml:space="preserve"> </w:t>
      </w:r>
      <w:r>
        <w:t>89,57</w:t>
      </w:r>
      <w:r>
        <w:t>%.</w:t>
      </w:r>
      <w:r>
        <w:t xml:space="preserve"> </w:t>
      </w:r>
    </w:p>
    <w:p w:rsidR="00000000" w:rsidRDefault="005516BC">
      <w:pPr>
        <w:pStyle w:val="ab"/>
        <w:ind w:firstLine="567"/>
        <w:jc w:val="both"/>
      </w:pPr>
      <w:r>
        <w:rPr>
          <w:b/>
          <w:i/>
        </w:rPr>
        <w:t>Валовая прибыль</w:t>
      </w:r>
      <w:r>
        <w:t xml:space="preserve"> за анализируемый период увеличилась с 85 322,00 тыс.руб. до 87 548,00 тыс.руб. или на 2,61%.</w:t>
      </w:r>
      <w:r>
        <w:rPr>
          <w:b/>
          <w:i/>
        </w:rPr>
        <w:t>Коммерческие расходы</w:t>
      </w:r>
      <w:r>
        <w:t xml:space="preserve"> пре</w:t>
      </w:r>
      <w:r>
        <w:t>д</w:t>
      </w:r>
      <w:r>
        <w:lastRenderedPageBreak/>
        <w:t>приятия составили 38 394,00 тыс.руб. – их удельный вес в общем объеме в</w:t>
      </w:r>
      <w:r>
        <w:t>ы</w:t>
      </w:r>
      <w:r>
        <w:t>ручки составил 4,57%.</w:t>
      </w:r>
    </w:p>
    <w:p w:rsidR="00000000" w:rsidRDefault="005516BC">
      <w:pPr>
        <w:pStyle w:val="ab"/>
        <w:ind w:firstLine="567"/>
        <w:jc w:val="both"/>
      </w:pPr>
      <w:r>
        <w:t xml:space="preserve">На конец анализируемого периода предприятие имело </w:t>
      </w:r>
      <w:r>
        <w:rPr>
          <w:b/>
          <w:i/>
        </w:rPr>
        <w:t>чистую прибыль</w:t>
      </w:r>
      <w:r>
        <w:t xml:space="preserve"> в размере </w:t>
      </w:r>
      <w:r>
        <w:t>31 384,00</w:t>
      </w:r>
      <w:r>
        <w:t xml:space="preserve"> тыс. руб.</w:t>
      </w:r>
      <w:r>
        <w:t xml:space="preserve"> </w:t>
      </w:r>
    </w:p>
    <w:p w:rsidR="00000000" w:rsidRDefault="005516BC">
      <w:pPr>
        <w:ind w:firstLine="567"/>
        <w:jc w:val="both"/>
        <w:rPr>
          <w:rFonts w:cs="Arial"/>
          <w:color w:val="000000"/>
        </w:rPr>
      </w:pPr>
      <w:r>
        <w:t>Из анализа видно, что в структуре доходов предприятия наибольшую долю</w:t>
      </w:r>
      <w:r>
        <w:t xml:space="preserve"> составляет прибыль от </w:t>
      </w:r>
      <w:r>
        <w:rPr>
          <w:b/>
          <w:i/>
        </w:rPr>
        <w:t>о</w:t>
      </w:r>
      <w:r>
        <w:rPr>
          <w:b/>
          <w:i/>
        </w:rPr>
        <w:t>с</w:t>
      </w:r>
      <w:r>
        <w:rPr>
          <w:b/>
          <w:i/>
        </w:rPr>
        <w:t>новной деятельности</w:t>
      </w:r>
      <w:r>
        <w:t>, что свидетельствует о нормальной коммерческой деятельности предприятия.</w:t>
      </w:r>
    </w:p>
    <w:p w:rsidR="00000000" w:rsidRDefault="00B902E4">
      <w:pPr>
        <w:pStyle w:val="ab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6076950" cy="285750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5516BC">
        <w:rPr>
          <w:b/>
          <w:sz w:val="20"/>
        </w:rPr>
        <w:t xml:space="preserve">График 3. Доходы от видов деятельности, </w:t>
      </w:r>
      <w:r w:rsidR="005516BC">
        <w:rPr>
          <w:b/>
          <w:sz w:val="20"/>
        </w:rPr>
        <w:t xml:space="preserve"> тыс. руб.</w:t>
      </w:r>
    </w:p>
    <w:p w:rsidR="00000000" w:rsidRDefault="005516BC">
      <w:pPr>
        <w:pStyle w:val="ab"/>
        <w:ind w:firstLine="567"/>
        <w:jc w:val="both"/>
      </w:pPr>
    </w:p>
    <w:p w:rsidR="00000000" w:rsidRDefault="005516BC">
      <w:pPr>
        <w:sectPr w:rsidR="00000000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5" w:h="16837"/>
          <w:pgMar w:top="1370" w:right="1134" w:bottom="1134" w:left="1418" w:header="1134" w:footer="720" w:gutter="0"/>
          <w:cols w:space="720"/>
          <w:docGrid w:linePitch="360"/>
        </w:sectPr>
      </w:pPr>
    </w:p>
    <w:p w:rsidR="00000000" w:rsidRDefault="005516BC">
      <w:pPr>
        <w:pStyle w:val="2"/>
        <w:pageBreakBefore/>
        <w:jc w:val="center"/>
        <w:rPr>
          <w:b/>
        </w:rPr>
      </w:pPr>
      <w:r>
        <w:rPr>
          <w:b/>
        </w:rPr>
        <w:lastRenderedPageBreak/>
        <w:t>ФИНАНСОВЫЕ ПОКАЗАТЕЛИ</w:t>
      </w:r>
    </w:p>
    <w:p w:rsidR="00000000" w:rsidRDefault="005516BC"/>
    <w:p w:rsidR="00000000" w:rsidRDefault="005516BC">
      <w:pPr>
        <w:pStyle w:val="ab"/>
        <w:ind w:firstLine="567"/>
        <w:jc w:val="both"/>
      </w:pPr>
      <w:r>
        <w:t>В целом, финансовое состояние предприятия можно охарактеризовать и проанализировать с помощью ряда показателей ликвидн</w:t>
      </w:r>
      <w:r>
        <w:t>ости, финансовой устойчивости, платежеспособности и рентабельности.</w:t>
      </w:r>
    </w:p>
    <w:p w:rsidR="00000000" w:rsidRDefault="005516BC">
      <w:pPr>
        <w:pStyle w:val="af"/>
      </w:pPr>
    </w:p>
    <w:p w:rsidR="00000000" w:rsidRDefault="005516BC">
      <w:pPr>
        <w:pStyle w:val="1"/>
        <w:ind w:left="0" w:firstLine="567"/>
        <w:jc w:val="center"/>
        <w:rPr>
          <w:b/>
        </w:rPr>
      </w:pPr>
      <w:r>
        <w:rPr>
          <w:b/>
        </w:rPr>
        <w:t>Финансовые показатели</w:t>
      </w:r>
    </w:p>
    <w:p w:rsidR="00000000" w:rsidRDefault="005516BC">
      <w:pPr>
        <w:ind w:firstLine="567"/>
        <w:jc w:val="both"/>
        <w:rPr>
          <w:rFonts w:ascii="Arial" w:hAnsi="Arial"/>
          <w:sz w:val="24"/>
          <w:lang w:val="en-US"/>
        </w:rPr>
      </w:pPr>
    </w:p>
    <w:tbl>
      <w:tblPr>
        <w:tblW w:w="0" w:type="auto"/>
        <w:tblInd w:w="235" w:type="dxa"/>
        <w:tblLayout w:type="fixed"/>
        <w:tblLook w:val="0000"/>
      </w:tblPr>
      <w:tblGrid>
        <w:gridCol w:w="3686"/>
        <w:gridCol w:w="132"/>
        <w:gridCol w:w="1569"/>
        <w:gridCol w:w="231"/>
        <w:gridCol w:w="1470"/>
        <w:gridCol w:w="90"/>
        <w:gridCol w:w="1384"/>
        <w:gridCol w:w="1107"/>
      </w:tblGrid>
      <w:tr w:rsidR="00000000">
        <w:tc>
          <w:tcPr>
            <w:tcW w:w="381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000000">
        <w:tc>
          <w:tcPr>
            <w:tcW w:w="3818" w:type="dxa"/>
            <w:gridSpan w:val="2"/>
            <w:tcBorders>
              <w:left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2009г.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2010г.</w:t>
            </w:r>
          </w:p>
        </w:tc>
        <w:tc>
          <w:tcPr>
            <w:tcW w:w="1384" w:type="dxa"/>
            <w:tcBorders>
              <w:left w:val="single" w:sz="4" w:space="0" w:color="000000"/>
            </w:tcBorders>
          </w:tcPr>
          <w:p w:rsidR="00000000" w:rsidRDefault="005516BC">
            <w:pPr>
              <w:pStyle w:val="16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Прирост</w:t>
            </w:r>
          </w:p>
        </w:tc>
        <w:tc>
          <w:tcPr>
            <w:tcW w:w="1107" w:type="dxa"/>
            <w:tcBorders>
              <w:left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  <w:ind w:left="-165" w:right="-142" w:firstLine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Прирост,</w:t>
            </w:r>
          </w:p>
          <w:p w:rsidR="00000000" w:rsidRDefault="005516BC">
            <w:pPr>
              <w:pStyle w:val="16"/>
              <w:ind w:left="-165" w:right="-142" w:firstLine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000000">
        <w:tc>
          <w:tcPr>
            <w:tcW w:w="381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5516BC">
            <w:pPr>
              <w:pStyle w:val="16"/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000000">
        <w:tc>
          <w:tcPr>
            <w:tcW w:w="9669" w:type="dxa"/>
            <w:gridSpan w:val="8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vanish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ликвидности: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абсолютной ли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видности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</w:t>
            </w:r>
            <w:r>
              <w:rPr>
                <w:sz w:val="24"/>
                <w:szCs w:val="24"/>
              </w:rPr>
              <w:t>161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</w:t>
            </w:r>
            <w:r>
              <w:rPr>
                <w:sz w:val="24"/>
                <w:szCs w:val="24"/>
              </w:rPr>
              <w:t>9209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</w:t>
            </w:r>
            <w:r>
              <w:rPr>
                <w:sz w:val="24"/>
                <w:szCs w:val="24"/>
              </w:rPr>
              <w:t>7599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471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Коэффициент срочной ликвидности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</w:t>
            </w:r>
            <w:r>
              <w:rPr>
                <w:sz w:val="24"/>
                <w:szCs w:val="24"/>
              </w:rPr>
              <w:t>8466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0529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0,2</w:t>
            </w: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37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Коэффициент текущей ликвидности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</w:t>
            </w:r>
            <w:r>
              <w:rPr>
                <w:sz w:val="24"/>
                <w:szCs w:val="24"/>
              </w:rPr>
              <w:t>4643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</w:t>
            </w:r>
            <w:r>
              <w:rPr>
                <w:sz w:val="24"/>
                <w:szCs w:val="24"/>
              </w:rPr>
              <w:t>8512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0,3</w:t>
            </w:r>
            <w:r>
              <w:rPr>
                <w:sz w:val="24"/>
                <w:szCs w:val="24"/>
              </w:rPr>
              <w:t>869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оборотный капитал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тыс. руб.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38 368,00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61 442,50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23074,50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60,14</w:t>
            </w:r>
          </w:p>
        </w:tc>
      </w:tr>
      <w:tr w:rsidR="00000000">
        <w:tc>
          <w:tcPr>
            <w:tcW w:w="966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vanish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структуры капитала:</w:t>
            </w:r>
          </w:p>
        </w:tc>
      </w:tr>
      <w:tr w:rsidR="00000000">
        <w:tc>
          <w:tcPr>
            <w:tcW w:w="3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финансовой нез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висимости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0,6001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0,6298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0,0297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4,95</w:t>
            </w:r>
          </w:p>
        </w:tc>
      </w:tr>
      <w:tr w:rsidR="00000000">
        <w:tc>
          <w:tcPr>
            <w:tcW w:w="3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Суммарные обязательства к 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тивам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0,3999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0,3702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-0,0297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-7,43</w:t>
            </w:r>
          </w:p>
        </w:tc>
      </w:tr>
      <w:tr w:rsidR="00000000">
        <w:tc>
          <w:tcPr>
            <w:tcW w:w="3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Суммарные обя</w:t>
            </w:r>
            <w:r>
              <w:rPr>
                <w:sz w:val="24"/>
                <w:szCs w:val="24"/>
              </w:rPr>
              <w:t>зательства к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ственному капиталу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0,6664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0,5878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-0,0786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-11,</w:t>
            </w:r>
            <w:r>
              <w:rPr>
                <w:sz w:val="24"/>
                <w:szCs w:val="24"/>
                <w:lang w:val="en-US"/>
              </w:rPr>
              <w:t>80</w:t>
            </w:r>
          </w:p>
        </w:tc>
      </w:tr>
      <w:tr w:rsidR="00000000">
        <w:tc>
          <w:tcPr>
            <w:tcW w:w="3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Долгосрочные обязательства к активам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0,2000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0,1417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-0,0583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-29,14</w:t>
            </w:r>
          </w:p>
        </w:tc>
      </w:tr>
      <w:tr w:rsidR="00000000">
        <w:tc>
          <w:tcPr>
            <w:tcW w:w="3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Долгосрочные обязательства к внеоборотным активам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0,2887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0,2300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-0,0587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-20,32</w:t>
            </w:r>
          </w:p>
        </w:tc>
      </w:tr>
      <w:tr w:rsidR="00000000">
        <w:tc>
          <w:tcPr>
            <w:tcW w:w="3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покрытия проце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тов, раз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9,5974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7,4669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-22,20</w:t>
            </w:r>
          </w:p>
        </w:tc>
      </w:tr>
      <w:tr w:rsidR="00000000">
        <w:tc>
          <w:tcPr>
            <w:tcW w:w="966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vanish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рентабельности: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Рентабельность продаж, 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5,4636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3,7378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-1,7258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-31,59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Рентабельность</w:t>
            </w:r>
            <w:r>
              <w:rPr>
                <w:sz w:val="24"/>
                <w:szCs w:val="24"/>
              </w:rPr>
              <w:t xml:space="preserve"> собственного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питала, 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18,2518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12,5988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-5,6530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-30,</w:t>
            </w:r>
            <w:r>
              <w:rPr>
                <w:sz w:val="24"/>
                <w:szCs w:val="24"/>
                <w:lang w:val="en-US"/>
              </w:rPr>
              <w:t>97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Рентабельность текущих активов, 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35,6663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20,6733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-14,9930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-42,04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Рентабельность внеоборотных активов, 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15,8068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12,8773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2,9295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-18,53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Рентабельность инвестиций, 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13,6891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10,2845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-3,4046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-24,87</w:t>
            </w:r>
          </w:p>
        </w:tc>
      </w:tr>
      <w:tr w:rsidR="00000000">
        <w:tc>
          <w:tcPr>
            <w:tcW w:w="966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rPr>
                <w:b/>
                <w:vanish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деловой активности: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Оборачиваемость рабочего кап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тала, раз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18,7012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13,6653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-26,93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Оборачивае</w:t>
            </w:r>
            <w:r>
              <w:rPr>
                <w:sz w:val="24"/>
                <w:szCs w:val="24"/>
              </w:rPr>
              <w:t>мость основных средств, раз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2,8931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3,4451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0,5520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19,08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Оборачиваемость активов, раз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2,0047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2,1228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0,1182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5,89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Оборачиваемость запасов, раз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14,6501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13,7031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-0,9470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-6,46</w:t>
            </w:r>
          </w:p>
        </w:tc>
      </w:tr>
      <w:tr w:rsidR="00000000">
        <w:tc>
          <w:tcPr>
            <w:tcW w:w="38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00000" w:rsidRDefault="005516BC">
            <w:pPr>
              <w:snapToGrid w:val="0"/>
              <w:rPr>
                <w:vanish/>
                <w:color w:val="0000FF"/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Оборачиваемость дебиторской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долженности, дн.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28,2970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snapToGrid w:val="0"/>
              <w:jc w:val="right"/>
              <w:rPr>
                <w:vanish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35,6184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7,3213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5516BC">
            <w:pPr>
              <w:pStyle w:val="210"/>
              <w:snapToGrid w:val="0"/>
              <w:jc w:val="right"/>
              <w:rPr>
                <w:vanish/>
                <w:color w:val="0000FF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25,87</w:t>
            </w:r>
          </w:p>
        </w:tc>
      </w:tr>
    </w:tbl>
    <w:p w:rsidR="00000000" w:rsidRDefault="005516BC">
      <w:pPr>
        <w:pStyle w:val="ab"/>
        <w:rPr>
          <w:sz w:val="24"/>
          <w:szCs w:val="24"/>
          <w:lang w:val="en-US"/>
        </w:rPr>
      </w:pPr>
    </w:p>
    <w:p w:rsidR="00000000" w:rsidRDefault="005516BC">
      <w:pPr>
        <w:ind w:firstLine="567"/>
        <w:rPr>
          <w:rFonts w:ascii="Arial" w:hAnsi="Arial" w:cs="Arial"/>
          <w:color w:val="000000"/>
          <w:sz w:val="24"/>
        </w:rPr>
      </w:pPr>
      <w:r>
        <w:rPr>
          <w:b/>
          <w:i/>
          <w:sz w:val="28"/>
          <w:szCs w:val="28"/>
        </w:rPr>
        <w:t>Коэффициент общей ликвидности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(коэффициент текущей ликви</w:t>
      </w:r>
      <w:r>
        <w:rPr>
          <w:b/>
          <w:i/>
          <w:sz w:val="28"/>
          <w:szCs w:val="28"/>
        </w:rPr>
        <w:t>д</w:t>
      </w:r>
      <w:r>
        <w:rPr>
          <w:b/>
          <w:i/>
          <w:sz w:val="28"/>
          <w:szCs w:val="28"/>
        </w:rPr>
        <w:t>ности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>, характ</w:t>
      </w:r>
      <w:r>
        <w:rPr>
          <w:sz w:val="28"/>
          <w:szCs w:val="28"/>
        </w:rPr>
        <w:t>еризующий общую обеспеченность предприятия оборотными средствами для ведения хозяйственной деятельности и своевременного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гашения срочных (текущих) обязательств предприятия, увеличился в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сматриваемом периоде с </w:t>
      </w:r>
      <w:r>
        <w:rPr>
          <w:sz w:val="28"/>
          <w:szCs w:val="28"/>
        </w:rPr>
        <w:t>1,4643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>1,8512</w:t>
      </w:r>
      <w:r>
        <w:rPr>
          <w:sz w:val="28"/>
          <w:szCs w:val="28"/>
        </w:rPr>
        <w:t xml:space="preserve"> или на 26</w:t>
      </w:r>
      <w:r>
        <w:rPr>
          <w:sz w:val="28"/>
          <w:szCs w:val="28"/>
        </w:rPr>
        <w:t>,42</w:t>
      </w:r>
      <w:r>
        <w:rPr>
          <w:sz w:val="28"/>
          <w:szCs w:val="28"/>
        </w:rPr>
        <w:t>%.</w:t>
      </w:r>
      <w:r>
        <w:rPr>
          <w:sz w:val="28"/>
          <w:szCs w:val="28"/>
        </w:rPr>
        <w:t>Положительная тенденция изменения этого показателя за анализи</w:t>
      </w:r>
      <w:r>
        <w:rPr>
          <w:sz w:val="28"/>
          <w:szCs w:val="28"/>
        </w:rPr>
        <w:t>руемый период увеличила вероятность погашения текущих обязательств за счет производственных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пасов, готовой продукции, денежных средств, дебиторской задолженности и прочих оборотных активов.</w:t>
      </w:r>
      <w:r>
        <w:rPr>
          <w:b/>
          <w:i/>
          <w:sz w:val="28"/>
          <w:szCs w:val="28"/>
        </w:rPr>
        <w:t>Коэффициент срочной ликвидности (коэфф</w:t>
      </w:r>
      <w:r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>циент быстрой ликвидности)</w:t>
      </w:r>
      <w:r>
        <w:rPr>
          <w:sz w:val="28"/>
          <w:szCs w:val="28"/>
        </w:rPr>
        <w:t xml:space="preserve">, увеличился в анализируемом периоде с </w:t>
      </w:r>
      <w:r>
        <w:rPr>
          <w:sz w:val="28"/>
          <w:szCs w:val="28"/>
        </w:rPr>
        <w:t>0,8466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>1,0529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(рекомендуемый интервал значений от 0,70 до 0,80) или на </w:t>
      </w:r>
      <w:r>
        <w:rPr>
          <w:sz w:val="28"/>
          <w:szCs w:val="28"/>
        </w:rPr>
        <w:t>24</w:t>
      </w:r>
      <w:r>
        <w:rPr>
          <w:sz w:val="28"/>
          <w:szCs w:val="28"/>
        </w:rPr>
        <w:t>,37</w:t>
      </w:r>
      <w:r>
        <w:rPr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  <w:r>
        <w:rPr>
          <w:b/>
          <w:i/>
          <w:sz w:val="28"/>
          <w:szCs w:val="28"/>
        </w:rPr>
        <w:t>Коэффициент абсолютной ликвидности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отражающий долю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кущих обязательств, покрываемых исключительно за </w:t>
      </w:r>
      <w:r>
        <w:rPr>
          <w:sz w:val="28"/>
          <w:szCs w:val="28"/>
        </w:rPr>
        <w:t xml:space="preserve">счет денежных средств, увеличился в анализируемом периоде с </w:t>
      </w:r>
      <w:r>
        <w:rPr>
          <w:sz w:val="28"/>
          <w:szCs w:val="28"/>
        </w:rPr>
        <w:t>0,0161</w:t>
      </w:r>
      <w:r>
        <w:rPr>
          <w:sz w:val="28"/>
          <w:szCs w:val="28"/>
        </w:rPr>
        <w:t xml:space="preserve">  до </w:t>
      </w:r>
      <w:r>
        <w:rPr>
          <w:sz w:val="28"/>
          <w:szCs w:val="28"/>
        </w:rPr>
        <w:t>0,09209</w:t>
      </w:r>
      <w:r>
        <w:rPr>
          <w:sz w:val="28"/>
          <w:szCs w:val="28"/>
        </w:rPr>
        <w:t xml:space="preserve"> (при рекоменду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мом значении от 0,2 до 0,5) или на </w:t>
      </w:r>
      <w:r>
        <w:rPr>
          <w:sz w:val="28"/>
          <w:szCs w:val="28"/>
        </w:rPr>
        <w:t>471,99</w:t>
      </w:r>
      <w:r>
        <w:rPr>
          <w:sz w:val="28"/>
          <w:szCs w:val="28"/>
        </w:rPr>
        <w:t>%.</w:t>
      </w:r>
      <w:r>
        <w:rPr>
          <w:sz w:val="28"/>
          <w:szCs w:val="28"/>
        </w:rPr>
        <w:t xml:space="preserve"> Таким образом, за анализиру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мый период предприятие наращивает способность к немедленному погаш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текущих обязательств за с</w:t>
      </w:r>
      <w:r>
        <w:rPr>
          <w:sz w:val="28"/>
          <w:szCs w:val="28"/>
        </w:rPr>
        <w:t>чет денежных средств.</w:t>
      </w:r>
    </w:p>
    <w:p w:rsidR="00000000" w:rsidRDefault="005516BC">
      <w:pPr>
        <w:ind w:firstLine="567"/>
        <w:rPr>
          <w:rFonts w:ascii="Arial" w:hAnsi="Arial" w:cs="Arial"/>
          <w:color w:val="000000"/>
          <w:sz w:val="24"/>
        </w:rPr>
      </w:pPr>
    </w:p>
    <w:p w:rsidR="00000000" w:rsidRDefault="00B902E4">
      <w:pPr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6086475" cy="2276475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00000" w:rsidRDefault="005516BC">
      <w:pPr>
        <w:pStyle w:val="ab"/>
        <w:jc w:val="center"/>
        <w:rPr>
          <w:b/>
          <w:sz w:val="20"/>
        </w:rPr>
      </w:pPr>
      <w:r>
        <w:rPr>
          <w:b/>
          <w:sz w:val="20"/>
        </w:rPr>
        <w:t>График 4. Показатели ликвидности предприятия</w:t>
      </w:r>
    </w:p>
    <w:p w:rsidR="00000000" w:rsidRDefault="005516BC">
      <w:pPr>
        <w:ind w:firstLine="567"/>
        <w:jc w:val="both"/>
        <w:rPr>
          <w:rFonts w:ascii="Arial" w:hAnsi="Arial" w:cs="Arial"/>
          <w:color w:val="000000"/>
          <w:sz w:val="24"/>
        </w:rPr>
      </w:pPr>
      <w:r>
        <w:rPr>
          <w:b/>
          <w:i/>
          <w:sz w:val="28"/>
          <w:szCs w:val="28"/>
        </w:rPr>
        <w:t>Коэффициент автономии (финансовой независимости)</w:t>
      </w:r>
      <w:r>
        <w:rPr>
          <w:sz w:val="28"/>
          <w:szCs w:val="28"/>
        </w:rPr>
        <w:t>, определя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щий степень независимости предприятия от внешних источников финанс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рования и характеризующий долю собственных средств в балансе,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увеличи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ся в анализируемом периоде с </w:t>
      </w:r>
      <w:r>
        <w:rPr>
          <w:sz w:val="28"/>
          <w:szCs w:val="28"/>
        </w:rPr>
        <w:t>0,600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>0,630</w:t>
      </w:r>
      <w:r>
        <w:rPr>
          <w:sz w:val="28"/>
          <w:szCs w:val="28"/>
        </w:rPr>
        <w:t xml:space="preserve"> (рекомендуемый интервал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чений с 0,5 до 0,8) </w:t>
      </w:r>
      <w:r>
        <w:rPr>
          <w:sz w:val="28"/>
          <w:szCs w:val="28"/>
        </w:rPr>
        <w:t xml:space="preserve">или на </w:t>
      </w:r>
      <w:r>
        <w:rPr>
          <w:sz w:val="28"/>
          <w:szCs w:val="28"/>
        </w:rPr>
        <w:t>4,95</w:t>
      </w:r>
      <w:r>
        <w:rPr>
          <w:sz w:val="28"/>
          <w:szCs w:val="28"/>
        </w:rPr>
        <w:t>%.</w:t>
      </w:r>
      <w:r>
        <w:rPr>
          <w:color w:val="000000"/>
          <w:sz w:val="28"/>
          <w:szCs w:val="28"/>
        </w:rPr>
        <w:t xml:space="preserve"> Рост коэффициента говорит о повышении финансовой устойчивости предприятия.</w:t>
      </w:r>
      <w:r>
        <w:rPr>
          <w:b/>
          <w:i/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соотношения су</w:t>
      </w:r>
      <w:r>
        <w:rPr>
          <w:b/>
          <w:i/>
          <w:sz w:val="28"/>
          <w:szCs w:val="28"/>
        </w:rPr>
        <w:t>м</w:t>
      </w:r>
      <w:r>
        <w:rPr>
          <w:b/>
          <w:i/>
          <w:sz w:val="28"/>
          <w:szCs w:val="28"/>
        </w:rPr>
        <w:t>марны</w:t>
      </w:r>
      <w:r>
        <w:rPr>
          <w:b/>
          <w:i/>
          <w:sz w:val="28"/>
          <w:szCs w:val="28"/>
        </w:rPr>
        <w:t>х обязательств и собственного капитала</w:t>
      </w:r>
      <w:r>
        <w:rPr>
          <w:sz w:val="28"/>
          <w:szCs w:val="28"/>
        </w:rPr>
        <w:t xml:space="preserve"> (определяющий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ство привлеченных предприятием заемных средств на один рубль вложе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в активы собственных средств) в анализируемом периоде составил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0,588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(рекомендуемый интервал значений от 0,25 до 1,0)</w:t>
      </w:r>
      <w:r>
        <w:rPr>
          <w:color w:val="000000"/>
          <w:sz w:val="28"/>
          <w:szCs w:val="28"/>
        </w:rPr>
        <w:t xml:space="preserve">, т.е. </w:t>
      </w:r>
      <w:r>
        <w:rPr>
          <w:sz w:val="28"/>
          <w:szCs w:val="28"/>
        </w:rPr>
        <w:t xml:space="preserve">уменьшился на </w:t>
      </w:r>
      <w:r>
        <w:rPr>
          <w:sz w:val="28"/>
          <w:szCs w:val="28"/>
        </w:rPr>
        <w:lastRenderedPageBreak/>
        <w:t>0,08</w:t>
      </w:r>
      <w:r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 xml:space="preserve">на </w:t>
      </w:r>
      <w:r>
        <w:rPr>
          <w:sz w:val="28"/>
          <w:szCs w:val="28"/>
        </w:rPr>
        <w:t>11,80</w:t>
      </w:r>
      <w:r>
        <w:rPr>
          <w:sz w:val="28"/>
          <w:szCs w:val="28"/>
        </w:rPr>
        <w:t>%.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Анализ финансовой устойчивости предприятия позвол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говорить о значительном запасе прочности, обусловленном высоким уровнем собственного капитала, который на конец анализируемого периода составил </w:t>
      </w:r>
      <w:r>
        <w:rPr>
          <w:sz w:val="28"/>
          <w:szCs w:val="28"/>
        </w:rPr>
        <w:t>0,61</w:t>
      </w:r>
      <w:r>
        <w:rPr>
          <w:sz w:val="28"/>
          <w:szCs w:val="28"/>
        </w:rPr>
        <w:t xml:space="preserve"> (при рекомендуемом значении не менее 0,600). Таким образом, к концу анализируемого периода у предприятия имелись широкие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ности привлечения </w:t>
      </w:r>
      <w:r>
        <w:rPr>
          <w:sz w:val="28"/>
          <w:szCs w:val="28"/>
        </w:rPr>
        <w:t>дополнительных заемных средств без риска потери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нансовой устойчивости</w:t>
      </w:r>
      <w:r>
        <w:rPr>
          <w:rFonts w:ascii="Arial" w:hAnsi="Arial" w:cs="Arial"/>
          <w:sz w:val="24"/>
        </w:rPr>
        <w:t>.</w:t>
      </w:r>
    </w:p>
    <w:p w:rsidR="00000000" w:rsidRDefault="00B902E4">
      <w:pPr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6134100" cy="3076575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00000" w:rsidRDefault="005516BC">
      <w:pPr>
        <w:pStyle w:val="ab"/>
        <w:rPr>
          <w:b/>
        </w:rPr>
      </w:pPr>
    </w:p>
    <w:p w:rsidR="00000000" w:rsidRDefault="005516BC">
      <w:pPr>
        <w:pStyle w:val="ab"/>
        <w:jc w:val="center"/>
        <w:rPr>
          <w:b/>
          <w:sz w:val="20"/>
        </w:rPr>
      </w:pPr>
      <w:r>
        <w:rPr>
          <w:b/>
          <w:sz w:val="20"/>
        </w:rPr>
        <w:t>График 5. Структура капитала</w:t>
      </w:r>
    </w:p>
    <w:p w:rsidR="00000000" w:rsidRDefault="005516BC">
      <w:pPr>
        <w:ind w:firstLine="567"/>
        <w:jc w:val="both"/>
        <w:rPr>
          <w:rFonts w:ascii="Arial" w:hAnsi="Arial" w:cs="Arial"/>
          <w:color w:val="000000"/>
          <w:sz w:val="24"/>
        </w:rPr>
      </w:pPr>
    </w:p>
    <w:p w:rsidR="00000000" w:rsidRDefault="005516BC">
      <w:pPr>
        <w:ind w:firstLine="567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Рентабельность</w:t>
      </w:r>
      <w:r>
        <w:rPr>
          <w:b/>
          <w:sz w:val="28"/>
          <w:szCs w:val="28"/>
        </w:rPr>
        <w:t xml:space="preserve"> продаж,</w:t>
      </w:r>
      <w:r>
        <w:rPr>
          <w:sz w:val="28"/>
          <w:szCs w:val="28"/>
        </w:rPr>
        <w:t xml:space="preserve"> отражающая долю чистой прибыли в объеме продаж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составила </w:t>
      </w:r>
      <w:r>
        <w:rPr>
          <w:sz w:val="28"/>
          <w:szCs w:val="28"/>
        </w:rPr>
        <w:t>3,74</w:t>
      </w:r>
      <w:r>
        <w:rPr>
          <w:color w:val="000000"/>
          <w:sz w:val="28"/>
          <w:szCs w:val="28"/>
        </w:rPr>
        <w:t>%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Рентабельность с</w:t>
      </w:r>
      <w:r>
        <w:rPr>
          <w:b/>
          <w:sz w:val="28"/>
          <w:szCs w:val="28"/>
        </w:rPr>
        <w:t>обственного капитала</w:t>
      </w:r>
      <w:r>
        <w:rPr>
          <w:sz w:val="28"/>
          <w:szCs w:val="28"/>
        </w:rPr>
        <w:t xml:space="preserve">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ятия, определяющая эффективность использования вложенных в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ятие составила </w:t>
      </w:r>
      <w:r>
        <w:rPr>
          <w:color w:val="000000"/>
          <w:sz w:val="28"/>
          <w:szCs w:val="28"/>
        </w:rPr>
        <w:t>12,60</w:t>
      </w:r>
      <w:r>
        <w:rPr>
          <w:color w:val="000000"/>
          <w:sz w:val="28"/>
          <w:szCs w:val="28"/>
        </w:rPr>
        <w:t>%.</w:t>
      </w:r>
      <w:r>
        <w:rPr>
          <w:b/>
          <w:sz w:val="28"/>
          <w:szCs w:val="28"/>
        </w:rPr>
        <w:t>Рентабельность текущих активов,</w:t>
      </w:r>
      <w:r>
        <w:rPr>
          <w:sz w:val="28"/>
          <w:szCs w:val="28"/>
        </w:rPr>
        <w:t xml:space="preserve"> отражающая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фективность использования оборотных активов и показывающая, какую прибыль приносит единица оборо</w:t>
      </w:r>
      <w:r>
        <w:rPr>
          <w:sz w:val="28"/>
          <w:szCs w:val="28"/>
        </w:rPr>
        <w:t xml:space="preserve">тного капитала предприятия, </w:t>
      </w:r>
      <w:r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20,67</w:t>
      </w:r>
      <w:r>
        <w:rPr>
          <w:color w:val="000000"/>
          <w:sz w:val="28"/>
          <w:szCs w:val="28"/>
        </w:rPr>
        <w:t>%.</w:t>
      </w:r>
      <w:r>
        <w:rPr>
          <w:b/>
          <w:sz w:val="28"/>
          <w:szCs w:val="28"/>
        </w:rPr>
        <w:t>Рентабельность внеоборотных активов,</w:t>
      </w:r>
      <w:r>
        <w:rPr>
          <w:sz w:val="28"/>
          <w:szCs w:val="28"/>
        </w:rPr>
        <w:t xml:space="preserve"> отражающая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ность использования внеоборотных активов и показывающая, какую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быль приносит единица внеоборотного капитала предприятия,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составила </w:t>
      </w:r>
      <w:r>
        <w:rPr>
          <w:color w:val="000000"/>
          <w:sz w:val="28"/>
          <w:szCs w:val="28"/>
        </w:rPr>
        <w:t>12,88</w:t>
      </w:r>
      <w:r>
        <w:rPr>
          <w:color w:val="000000"/>
          <w:sz w:val="28"/>
          <w:szCs w:val="28"/>
        </w:rPr>
        <w:t>%.</w:t>
      </w:r>
    </w:p>
    <w:p w:rsidR="00000000" w:rsidRDefault="00B902E4">
      <w:pPr>
        <w:pStyle w:val="ab"/>
        <w:rPr>
          <w:b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67425" cy="2781300"/>
            <wp:effectExtent l="0" t="0" r="0" b="0"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00000" w:rsidRDefault="005516BC">
      <w:pPr>
        <w:pStyle w:val="ab"/>
        <w:rPr>
          <w:b/>
        </w:rPr>
      </w:pPr>
    </w:p>
    <w:p w:rsidR="00000000" w:rsidRDefault="005516BC">
      <w:pPr>
        <w:pStyle w:val="ab"/>
        <w:jc w:val="center"/>
        <w:rPr>
          <w:b/>
          <w:sz w:val="20"/>
        </w:rPr>
      </w:pPr>
      <w:r>
        <w:rPr>
          <w:b/>
          <w:sz w:val="20"/>
        </w:rPr>
        <w:t>График 6. Показатели рентабельности</w:t>
      </w:r>
    </w:p>
    <w:p w:rsidR="00000000" w:rsidRDefault="005516BC">
      <w:pPr>
        <w:pStyle w:val="ab"/>
        <w:ind w:firstLine="567"/>
        <w:jc w:val="both"/>
        <w:rPr>
          <w:b/>
          <w:sz w:val="20"/>
        </w:rPr>
      </w:pPr>
    </w:p>
    <w:p w:rsidR="00000000" w:rsidRDefault="005516B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00000" w:rsidRDefault="005516B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Прогноз банкротства</w:t>
      </w:r>
    </w:p>
    <w:p w:rsidR="00000000" w:rsidRDefault="005516BC">
      <w:pPr>
        <w:rPr>
          <w:sz w:val="28"/>
          <w:szCs w:val="28"/>
        </w:rPr>
      </w:pPr>
      <w:r>
        <w:rPr>
          <w:sz w:val="28"/>
          <w:szCs w:val="28"/>
        </w:rPr>
        <w:t>В качестве одного из показателей вероятности банкротства предприятия 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же рассчитан Z-счет Альтмана:</w:t>
      </w:r>
    </w:p>
    <w:p w:rsidR="00000000" w:rsidRDefault="005516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Z-счет </w:t>
      </w:r>
      <w:r>
        <w:rPr>
          <w:sz w:val="28"/>
          <w:szCs w:val="28"/>
        </w:rPr>
        <w:t>= 1,2К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+ 1,4К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+ 3,3К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+ 0,6К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К</w:t>
      </w:r>
      <w:r>
        <w:rPr>
          <w:sz w:val="28"/>
          <w:szCs w:val="28"/>
          <w:vertAlign w:val="subscript"/>
        </w:rPr>
        <w:t xml:space="preserve">5 , </w:t>
      </w:r>
      <w:r>
        <w:rPr>
          <w:sz w:val="28"/>
          <w:szCs w:val="28"/>
        </w:rPr>
        <w:t xml:space="preserve">где </w:t>
      </w:r>
    </w:p>
    <w:p w:rsidR="00000000" w:rsidRDefault="005516BC">
      <w:pPr>
        <w:jc w:val="center"/>
        <w:rPr>
          <w:sz w:val="28"/>
          <w:szCs w:val="28"/>
        </w:rPr>
      </w:pP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04"/>
        <w:gridCol w:w="3641"/>
        <w:gridCol w:w="1512"/>
        <w:gridCol w:w="1377"/>
        <w:gridCol w:w="1569"/>
      </w:tblGrid>
      <w:tr w:rsidR="00000000">
        <w:tc>
          <w:tcPr>
            <w:tcW w:w="9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Коэф-т </w:t>
            </w:r>
          </w:p>
        </w:tc>
        <w:tc>
          <w:tcPr>
            <w:tcW w:w="36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Расчет </w:t>
            </w:r>
          </w:p>
        </w:tc>
        <w:tc>
          <w:tcPr>
            <w:tcW w:w="151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Значение на 31.12.2010г. </w:t>
            </w:r>
          </w:p>
        </w:tc>
        <w:tc>
          <w:tcPr>
            <w:tcW w:w="13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Множ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  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Произведение </w:t>
            </w:r>
            <w:r>
              <w:rPr>
                <w:sz w:val="24"/>
                <w:szCs w:val="24"/>
              </w:rPr>
              <w:br/>
              <w:t xml:space="preserve">(гр. 3 х гр. 4) </w:t>
            </w:r>
          </w:p>
        </w:tc>
      </w:tr>
      <w:tr w:rsidR="00000000">
        <w:tc>
          <w:tcPr>
            <w:tcW w:w="9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1</w:t>
            </w:r>
          </w:p>
        </w:tc>
        <w:tc>
          <w:tcPr>
            <w:tcW w:w="36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2</w:t>
            </w:r>
          </w:p>
        </w:tc>
        <w:tc>
          <w:tcPr>
            <w:tcW w:w="151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3</w:t>
            </w:r>
          </w:p>
        </w:tc>
        <w:tc>
          <w:tcPr>
            <w:tcW w:w="13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4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000000" w:rsidRDefault="005516BC">
            <w:pPr>
              <w:snapToGrid w:val="0"/>
              <w:jc w:val="center"/>
            </w:pPr>
            <w:r>
              <w:t>5</w:t>
            </w:r>
          </w:p>
        </w:tc>
      </w:tr>
      <w:tr w:rsidR="00000000">
        <w:tc>
          <w:tcPr>
            <w:tcW w:w="9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оборотного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питала к величине всех акт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вов </w:t>
            </w:r>
          </w:p>
        </w:tc>
        <w:tc>
          <w:tcPr>
            <w:tcW w:w="151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0,4</w:t>
            </w:r>
          </w:p>
        </w:tc>
        <w:tc>
          <w:tcPr>
            <w:tcW w:w="13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1,2 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0,48</w:t>
            </w:r>
          </w:p>
        </w:tc>
      </w:tr>
      <w:tr w:rsidR="00000000">
        <w:tc>
          <w:tcPr>
            <w:tcW w:w="9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нераспределе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прибыл</w:t>
            </w:r>
            <w:r>
              <w:rPr>
                <w:sz w:val="28"/>
                <w:szCs w:val="28"/>
              </w:rPr>
              <w:t xml:space="preserve">и и фондов спец. назначения к величине всех активов </w:t>
            </w:r>
          </w:p>
        </w:tc>
        <w:tc>
          <w:tcPr>
            <w:tcW w:w="151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0,28</w:t>
            </w:r>
          </w:p>
        </w:tc>
        <w:tc>
          <w:tcPr>
            <w:tcW w:w="13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1,4 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0,4</w:t>
            </w:r>
          </w:p>
        </w:tc>
      </w:tr>
      <w:tr w:rsidR="00000000">
        <w:tc>
          <w:tcPr>
            <w:tcW w:w="9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Отношение фин. результата от продаж к величине всех активов </w:t>
            </w:r>
          </w:p>
        </w:tc>
        <w:tc>
          <w:tcPr>
            <w:tcW w:w="151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0,11</w:t>
            </w:r>
          </w:p>
        </w:tc>
        <w:tc>
          <w:tcPr>
            <w:tcW w:w="13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3,3 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0,37</w:t>
            </w:r>
          </w:p>
        </w:tc>
      </w:tr>
      <w:tr w:rsidR="00000000">
        <w:tc>
          <w:tcPr>
            <w:tcW w:w="9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собственного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питала к заемному</w:t>
            </w:r>
          </w:p>
        </w:tc>
        <w:tc>
          <w:tcPr>
            <w:tcW w:w="151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1,54</w:t>
            </w:r>
          </w:p>
        </w:tc>
        <w:tc>
          <w:tcPr>
            <w:tcW w:w="13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0,6 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0,93</w:t>
            </w:r>
          </w:p>
        </w:tc>
      </w:tr>
      <w:tr w:rsidR="00000000">
        <w:tc>
          <w:tcPr>
            <w:tcW w:w="9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выручки от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даж к величине в</w:t>
            </w:r>
            <w:r>
              <w:rPr>
                <w:sz w:val="28"/>
                <w:szCs w:val="28"/>
              </w:rPr>
              <w:t xml:space="preserve">сех активов </w:t>
            </w:r>
          </w:p>
        </w:tc>
        <w:tc>
          <w:tcPr>
            <w:tcW w:w="151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1,93</w:t>
            </w:r>
          </w:p>
        </w:tc>
        <w:tc>
          <w:tcPr>
            <w:tcW w:w="13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1,93</w:t>
            </w:r>
          </w:p>
        </w:tc>
      </w:tr>
      <w:tr w:rsidR="00000000">
        <w:tc>
          <w:tcPr>
            <w:tcW w:w="7434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Z-счет Альтмана: </w:t>
            </w:r>
          </w:p>
        </w:tc>
        <w:tc>
          <w:tcPr>
            <w:tcW w:w="15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000000" w:rsidRDefault="005516BC">
            <w:pPr>
              <w:snapToGrid w:val="0"/>
              <w:jc w:val="center"/>
              <w:rPr>
                <w:color w:val="008000"/>
                <w:sz w:val="28"/>
                <w:szCs w:val="28"/>
              </w:rPr>
            </w:pPr>
            <w:r>
              <w:rPr>
                <w:color w:val="008000"/>
                <w:sz w:val="28"/>
                <w:szCs w:val="28"/>
              </w:rPr>
              <w:t>4,11</w:t>
            </w:r>
          </w:p>
        </w:tc>
      </w:tr>
    </w:tbl>
    <w:p w:rsidR="00000000" w:rsidRDefault="005516BC">
      <w:pPr>
        <w:rPr>
          <w:sz w:val="28"/>
          <w:szCs w:val="28"/>
        </w:rPr>
      </w:pPr>
    </w:p>
    <w:p w:rsidR="00000000" w:rsidRDefault="005516B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Предполагаемая вероятность банкротства в зависимости от значения Z-счета Альтмана составляет:</w:t>
      </w:r>
    </w:p>
    <w:p w:rsidR="00000000" w:rsidRDefault="005516BC">
      <w:pPr>
        <w:numPr>
          <w:ilvl w:val="0"/>
          <w:numId w:val="12"/>
        </w:numPr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1,8 и менее – очень высокая; </w:t>
      </w:r>
    </w:p>
    <w:p w:rsidR="00000000" w:rsidRDefault="005516BC">
      <w:pPr>
        <w:numPr>
          <w:ilvl w:val="0"/>
          <w:numId w:val="12"/>
        </w:numPr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от 1,81 до 2,7 – высокая; </w:t>
      </w:r>
    </w:p>
    <w:p w:rsidR="00000000" w:rsidRDefault="005516BC">
      <w:pPr>
        <w:numPr>
          <w:ilvl w:val="0"/>
          <w:numId w:val="12"/>
        </w:numPr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от 2,71 до 2,9 – существует возможность; </w:t>
      </w:r>
    </w:p>
    <w:p w:rsidR="00000000" w:rsidRDefault="005516BC">
      <w:pPr>
        <w:numPr>
          <w:ilvl w:val="0"/>
          <w:numId w:val="12"/>
        </w:numPr>
        <w:spacing w:before="100" w:after="100"/>
        <w:rPr>
          <w:sz w:val="28"/>
          <w:szCs w:val="28"/>
        </w:rPr>
      </w:pPr>
      <w:r>
        <w:rPr>
          <w:sz w:val="28"/>
          <w:szCs w:val="28"/>
        </w:rPr>
        <w:t>от 3,0 и вы</w:t>
      </w:r>
      <w:r>
        <w:rPr>
          <w:sz w:val="28"/>
          <w:szCs w:val="28"/>
        </w:rPr>
        <w:t xml:space="preserve">ше – очень низкая. </w:t>
      </w:r>
    </w:p>
    <w:p w:rsidR="00000000" w:rsidRDefault="005516BC">
      <w:pPr>
        <w:rPr>
          <w:sz w:val="28"/>
          <w:szCs w:val="28"/>
        </w:rPr>
      </w:pPr>
      <w:r>
        <w:rPr>
          <w:sz w:val="28"/>
          <w:szCs w:val="28"/>
        </w:rPr>
        <w:t>По результатам расчетов на базе данных отчетности ОАО "ИПК "Ульяно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Дом печати" значение Z-счета на последний день анализируемого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риода (31.12.2010г.) составило </w:t>
      </w:r>
      <w:r>
        <w:rPr>
          <w:color w:val="008000"/>
          <w:sz w:val="28"/>
          <w:szCs w:val="28"/>
        </w:rPr>
        <w:t>4,11</w:t>
      </w:r>
      <w:r>
        <w:rPr>
          <w:sz w:val="28"/>
          <w:szCs w:val="28"/>
        </w:rPr>
        <w:t>. Это говорит о низкой вероятности 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рого банкротства ОАО "ИПК "</w:t>
      </w:r>
      <w:r>
        <w:rPr>
          <w:sz w:val="28"/>
          <w:szCs w:val="28"/>
        </w:rPr>
        <w:t>Ульяновский Дом печати".</w:t>
      </w:r>
    </w:p>
    <w:p w:rsidR="00000000" w:rsidRDefault="005516BC">
      <w:pPr>
        <w:pStyle w:val="ab"/>
        <w:ind w:firstLine="567"/>
        <w:jc w:val="both"/>
        <w:rPr>
          <w:b/>
          <w:szCs w:val="28"/>
        </w:rPr>
      </w:pPr>
    </w:p>
    <w:p w:rsidR="00000000" w:rsidRDefault="005516BC">
      <w:pPr>
        <w:pStyle w:val="ab"/>
        <w:ind w:firstLine="567"/>
        <w:jc w:val="both"/>
        <w:rPr>
          <w:b/>
        </w:rPr>
      </w:pPr>
    </w:p>
    <w:p w:rsidR="00000000" w:rsidRDefault="005516BC">
      <w:pPr>
        <w:pStyle w:val="2"/>
        <w:rPr>
          <w:b/>
          <w:szCs w:val="28"/>
        </w:rPr>
      </w:pPr>
      <w:r>
        <w:rPr>
          <w:b/>
          <w:szCs w:val="28"/>
        </w:rPr>
        <w:t>Выводы по результатам анализа</w:t>
      </w:r>
    </w:p>
    <w:p w:rsidR="00000000" w:rsidRDefault="005516BC">
      <w:pPr>
        <w:rPr>
          <w:sz w:val="28"/>
          <w:szCs w:val="28"/>
        </w:rPr>
      </w:pPr>
    </w:p>
    <w:p w:rsidR="00000000" w:rsidRDefault="005516BC">
      <w:pPr>
        <w:pStyle w:val="af2"/>
        <w:rPr>
          <w:sz w:val="28"/>
          <w:szCs w:val="28"/>
        </w:rPr>
      </w:pPr>
      <w:r>
        <w:rPr>
          <w:sz w:val="28"/>
          <w:szCs w:val="28"/>
        </w:rPr>
        <w:t>Далее по качественному признаку обобщены важнейшие показатели финансового положения (по состоянию на 31.12.2010г.) и результаты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ОАО "ИПК "Ульяновский Дом печати" в течение рассматриваем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периода. При этом учтено как текущее состояние показателей, так и их динамика.</w:t>
      </w:r>
    </w:p>
    <w:p w:rsidR="00000000" w:rsidRDefault="005516BC">
      <w:pPr>
        <w:pStyle w:val="af2"/>
        <w:rPr>
          <w:sz w:val="28"/>
          <w:szCs w:val="28"/>
        </w:rPr>
      </w:pPr>
      <w:r>
        <w:rPr>
          <w:sz w:val="28"/>
          <w:szCs w:val="28"/>
        </w:rPr>
        <w:t>Среди показателей финансового положения и результатов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ОАО "ИПК "Ульяновский Дом печати", имеющих </w:t>
      </w:r>
      <w:r>
        <w:rPr>
          <w:i/>
          <w:iCs/>
          <w:sz w:val="28"/>
          <w:szCs w:val="28"/>
        </w:rPr>
        <w:t>исключительно хор</w:t>
      </w:r>
      <w:r>
        <w:rPr>
          <w:i/>
          <w:iCs/>
          <w:sz w:val="28"/>
          <w:szCs w:val="28"/>
        </w:rPr>
        <w:t>о</w:t>
      </w:r>
      <w:r>
        <w:rPr>
          <w:i/>
          <w:iCs/>
          <w:sz w:val="28"/>
          <w:szCs w:val="28"/>
        </w:rPr>
        <w:t>шие</w:t>
      </w:r>
      <w:r>
        <w:rPr>
          <w:sz w:val="28"/>
          <w:szCs w:val="28"/>
        </w:rPr>
        <w:t xml:space="preserve"> значения можно выделить следующие: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валюта</w:t>
      </w:r>
      <w:r>
        <w:rPr>
          <w:sz w:val="28"/>
          <w:szCs w:val="28"/>
        </w:rPr>
        <w:t xml:space="preserve"> баланса предприятия за анализируемый период увеличилась на 78 544 тыс.руб. или на 22,05%, что свидетельствует о расширении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зяйственного оборота;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чистые активы превышают уставный капитал на 156 632 тыс.руб., или на 146,1%, при этом за анализируемый перио</w:t>
      </w:r>
      <w:r>
        <w:rPr>
          <w:sz w:val="28"/>
          <w:szCs w:val="28"/>
        </w:rPr>
        <w:t>д наблюдалось увелич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чистых активов на 29 424 тыс.руб., или на 12,6%;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объем реализованной продукции, работ (услуг) за 2010 год вырос на 17,02%;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чистая прибыль предприятия, несмотря на понесенные в 2010 году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щественные затраты, связанные с уплатой лиз</w:t>
      </w:r>
      <w:r>
        <w:rPr>
          <w:sz w:val="28"/>
          <w:szCs w:val="28"/>
        </w:rPr>
        <w:t>инговых платежей,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ставила 31 384 тыс. руб.; 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наличие в анализируемом периоде чистой прибыли свидетельствует об имеющемся источнике пополнения оборотных средств;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рентабельность собственного капитала предприятия находится на 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таточно высоком уровне, что </w:t>
      </w:r>
      <w:r>
        <w:rPr>
          <w:sz w:val="28"/>
          <w:szCs w:val="28"/>
        </w:rPr>
        <w:t>говорит об эффективности его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коэффициента абсолютной ликвидности увеличился в 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лизируемом периоде на 471,99% и составил 0,09209;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срочной ликвидности в анализируемом периоде составил 1,0529, то есть увеличился на 24,37</w:t>
      </w:r>
      <w:r>
        <w:rPr>
          <w:sz w:val="28"/>
          <w:szCs w:val="28"/>
        </w:rPr>
        <w:t>%;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текущей ликвидности в анализируемом периоде составил 1,8512, то есть увеличился на 26,42%;</w:t>
      </w:r>
    </w:p>
    <w:p w:rsidR="00000000" w:rsidRDefault="005516BC">
      <w:pPr>
        <w:numPr>
          <w:ilvl w:val="0"/>
          <w:numId w:val="11"/>
        </w:num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собственного капитала в активах ОАО "ИПК "Ульяновский Дом печати" составляет 61,0%, что является оптимальным значением.   </w:t>
      </w:r>
    </w:p>
    <w:p w:rsidR="00000000" w:rsidRDefault="005516BC">
      <w:pPr>
        <w:pStyle w:val="ab"/>
        <w:ind w:firstLine="567"/>
        <w:jc w:val="both"/>
        <w:rPr>
          <w:b/>
          <w:szCs w:val="28"/>
        </w:rPr>
      </w:pPr>
    </w:p>
    <w:p w:rsidR="00000000" w:rsidRDefault="005516BC">
      <w:pPr>
        <w:pStyle w:val="ab"/>
        <w:ind w:firstLine="567"/>
        <w:jc w:val="both"/>
        <w:rPr>
          <w:b/>
          <w:szCs w:val="28"/>
        </w:rPr>
      </w:pPr>
      <w:r>
        <w:rPr>
          <w:b/>
          <w:szCs w:val="28"/>
        </w:rPr>
        <w:t>При этом, судя по сос</w:t>
      </w:r>
      <w:r>
        <w:rPr>
          <w:b/>
          <w:szCs w:val="28"/>
        </w:rPr>
        <w:t>тоянию показателей прибыли и рентабельн</w:t>
      </w:r>
      <w:r>
        <w:rPr>
          <w:b/>
          <w:szCs w:val="28"/>
        </w:rPr>
        <w:t>о</w:t>
      </w:r>
      <w:r>
        <w:rPr>
          <w:b/>
          <w:szCs w:val="28"/>
        </w:rPr>
        <w:t>сти, предприятие получило отличные финансовые результаты.</w:t>
      </w:r>
    </w:p>
    <w:p w:rsidR="00000000" w:rsidRDefault="005516BC">
      <w:pPr>
        <w:pStyle w:val="ab"/>
        <w:ind w:firstLine="567"/>
        <w:jc w:val="both"/>
        <w:rPr>
          <w:color w:val="000000"/>
        </w:rPr>
      </w:pPr>
    </w:p>
    <w:p w:rsidR="00000000" w:rsidRDefault="005516BC">
      <w:pPr>
        <w:jc w:val="center"/>
        <w:rPr>
          <w:rFonts w:ascii="Arial" w:hAnsi="Arial"/>
          <w:color w:val="0000FF"/>
        </w:rPr>
      </w:pPr>
    </w:p>
    <w:p w:rsidR="00000000" w:rsidRDefault="005516BC">
      <w:pPr>
        <w:jc w:val="center"/>
        <w:rPr>
          <w:rFonts w:ascii="Arial" w:hAnsi="Arial"/>
          <w:color w:val="0000FF"/>
        </w:rPr>
      </w:pPr>
    </w:p>
    <w:p w:rsidR="00000000" w:rsidRDefault="005516BC">
      <w:pPr>
        <w:jc w:val="center"/>
        <w:rPr>
          <w:rFonts w:ascii="Arial" w:hAnsi="Arial"/>
          <w:color w:val="0000FF"/>
        </w:rPr>
      </w:pPr>
    </w:p>
    <w:p w:rsidR="00000000" w:rsidRDefault="005516BC">
      <w:pPr>
        <w:jc w:val="center"/>
        <w:rPr>
          <w:rFonts w:ascii="Arial" w:hAnsi="Arial"/>
          <w:color w:val="0000FF"/>
        </w:rPr>
      </w:pPr>
    </w:p>
    <w:p w:rsidR="00000000" w:rsidRDefault="005516BC">
      <w:pPr>
        <w:jc w:val="center"/>
        <w:rPr>
          <w:rFonts w:ascii="Arial" w:hAnsi="Arial"/>
          <w:color w:val="0000FF"/>
        </w:rPr>
      </w:pPr>
    </w:p>
    <w:p w:rsidR="00000000" w:rsidRDefault="005516BC">
      <w:pPr>
        <w:pStyle w:val="ab"/>
        <w:ind w:firstLine="567"/>
        <w:jc w:val="both"/>
        <w:rPr>
          <w:b/>
        </w:rPr>
      </w:pPr>
    </w:p>
    <w:p w:rsidR="00000000" w:rsidRDefault="005516BC">
      <w:pPr>
        <w:jc w:val="center"/>
        <w:rPr>
          <w:rFonts w:ascii="Arial" w:hAnsi="Arial"/>
        </w:rPr>
      </w:pPr>
    </w:p>
    <w:p w:rsidR="00000000" w:rsidRDefault="005516BC">
      <w:pPr>
        <w:pStyle w:val="21"/>
        <w:ind w:firstLine="0"/>
        <w:jc w:val="center"/>
        <w:rPr>
          <w:b/>
        </w:rPr>
      </w:pPr>
      <w:r>
        <w:rPr>
          <w:b/>
        </w:rPr>
        <w:t>11. УЧЕТНАЯ  ПОЛИТИКА  ОРГАНИЗАЦИИ</w:t>
      </w:r>
    </w:p>
    <w:p w:rsidR="00000000" w:rsidRDefault="005516BC">
      <w:pPr>
        <w:pStyle w:val="21"/>
        <w:ind w:firstLine="0"/>
        <w:jc w:val="both"/>
        <w:rPr>
          <w:b/>
          <w:sz w:val="24"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 xml:space="preserve">Основные элементы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Использование  варианта положения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учетной политики</w:t>
      </w:r>
      <w:r>
        <w:rPr>
          <w:bCs/>
        </w:rPr>
        <w:tab/>
        <w:t xml:space="preserve">                            </w:t>
      </w:r>
      <w:r>
        <w:rPr>
          <w:bCs/>
        </w:rPr>
        <w:t xml:space="preserve">    учетной  политики по годам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_____________________________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</w:t>
      </w:r>
      <w:r>
        <w:rPr>
          <w:bCs/>
        </w:rPr>
        <w:tab/>
        <w:t>2008</w:t>
      </w:r>
      <w:r>
        <w:rPr>
          <w:bCs/>
        </w:rPr>
        <w:tab/>
        <w:t>2009</w:t>
      </w:r>
      <w:r>
        <w:rPr>
          <w:bCs/>
        </w:rPr>
        <w:tab/>
        <w:t>2010</w:t>
      </w:r>
      <w:r>
        <w:rPr>
          <w:bCs/>
        </w:rPr>
        <w:tab/>
        <w:t>2011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1.  Метод начисления: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а)  амортизация ОС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- линейный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+</w:t>
      </w:r>
      <w:r>
        <w:rPr>
          <w:bCs/>
        </w:rPr>
        <w:tab/>
        <w:t xml:space="preserve">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б)  амортизация НМА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- линейный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+</w:t>
      </w:r>
      <w:r>
        <w:rPr>
          <w:bCs/>
        </w:rPr>
        <w:tab/>
        <w:t xml:space="preserve">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</w:t>
      </w:r>
      <w:r>
        <w:rPr>
          <w:bCs/>
        </w:rPr>
        <w:t xml:space="preserve">   +</w:t>
      </w:r>
      <w:r>
        <w:rPr>
          <w:bCs/>
        </w:rPr>
        <w:tab/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2.  Ежегодная переоценка ОС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- не проводить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3.  Оценка производственных запасов: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- по учетной цене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4.  Метод оценки готовой продукции: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- фактическая себестоимость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+</w:t>
      </w:r>
      <w:r>
        <w:rPr>
          <w:bCs/>
        </w:rPr>
        <w:tab/>
      </w:r>
      <w:r>
        <w:rPr>
          <w:bCs/>
        </w:rPr>
        <w:t xml:space="preserve">    +</w:t>
      </w:r>
      <w:r>
        <w:rPr>
          <w:bCs/>
        </w:rPr>
        <w:tab/>
        <w:t xml:space="preserve">     +   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lastRenderedPageBreak/>
        <w:t xml:space="preserve">5.  Товары, приобретенные для реализации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сбыта: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 xml:space="preserve">-  по продажной стоимости с использованием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сч.42«Торговая наценка»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6.  Метод списания ТМЦ в производство: </w:t>
      </w:r>
      <w:r>
        <w:rPr>
          <w:bCs/>
        </w:rPr>
        <w:tab/>
        <w:t xml:space="preserve">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- средняя себестоим</w:t>
      </w:r>
      <w:r>
        <w:rPr>
          <w:bCs/>
        </w:rPr>
        <w:t>ость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7.  Метод оценки реализованной продукции: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- средняя себестоимость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8.  Списание общехозяйственных затрат: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- относить на сч. 20 «Основное производство»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9.</w:t>
      </w:r>
      <w:r>
        <w:rPr>
          <w:bCs/>
        </w:rPr>
        <w:t xml:space="preserve">  Метод определения доходов и расходов: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- по начислению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+</w:t>
      </w:r>
      <w:r>
        <w:rPr>
          <w:bCs/>
        </w:rPr>
        <w:tab/>
        <w:t xml:space="preserve">    +</w:t>
      </w:r>
      <w:r>
        <w:rPr>
          <w:bCs/>
        </w:rPr>
        <w:tab/>
        <w:t xml:space="preserve">    + 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10. Определение валового дохода от реализации: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- расчет среднего % торговой наценки</w:t>
      </w:r>
      <w:r>
        <w:rPr>
          <w:bCs/>
        </w:rPr>
        <w:tab/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11. Учет транспортных расходов: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 xml:space="preserve">- в </w:t>
      </w:r>
      <w:r>
        <w:rPr>
          <w:bCs/>
        </w:rPr>
        <w:t>составе издержек обращения</w:t>
      </w:r>
      <w:r>
        <w:rPr>
          <w:bCs/>
        </w:rPr>
        <w:tab/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12. Учет спецодежды: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>- в составе средств в обороте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+   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13. Ремонтный фонд основных средств: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>- не создавать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>
        <w:rPr>
          <w:bCs/>
        </w:rPr>
        <w:tab/>
        <w:t xml:space="preserve">    +       +</w:t>
      </w:r>
      <w:r>
        <w:rPr>
          <w:bCs/>
        </w:rPr>
        <w:tab/>
        <w:t xml:space="preserve">     +  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14. Ре</w:t>
      </w:r>
      <w:r>
        <w:rPr>
          <w:bCs/>
        </w:rPr>
        <w:t>зервы предстоящих расходов и платежей: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>-  не создавать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15. Резервы по сомнительным долгам: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>-  не создавать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16. Перевод долгосрочной задолженности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по полученным за</w:t>
      </w:r>
      <w:r>
        <w:rPr>
          <w:bCs/>
        </w:rPr>
        <w:t>ймам в краткосрочную: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>-  не производить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  <w:r>
        <w:rPr>
          <w:bCs/>
        </w:rPr>
        <w:tab/>
        <w:t xml:space="preserve">     +</w:t>
      </w:r>
    </w:p>
    <w:p w:rsidR="00000000" w:rsidRDefault="005516BC">
      <w:pPr>
        <w:pStyle w:val="21"/>
        <w:ind w:firstLine="0"/>
        <w:jc w:val="both"/>
        <w:rPr>
          <w:bCs/>
          <w:sz w:val="24"/>
        </w:rPr>
      </w:pPr>
    </w:p>
    <w:p w:rsidR="00000000" w:rsidRDefault="005516BC">
      <w:pPr>
        <w:pStyle w:val="21"/>
        <w:ind w:firstLine="0"/>
        <w:rPr>
          <w:bCs/>
        </w:rPr>
      </w:pPr>
      <w:r>
        <w:rPr>
          <w:bCs/>
        </w:rPr>
        <w:t>.</w:t>
      </w:r>
    </w:p>
    <w:p w:rsidR="00000000" w:rsidRDefault="005516BC">
      <w:pPr>
        <w:pStyle w:val="21"/>
        <w:ind w:firstLine="0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</w:t>
      </w:r>
    </w:p>
    <w:p w:rsidR="00000000" w:rsidRDefault="005516BC">
      <w:pPr>
        <w:pStyle w:val="21"/>
        <w:ind w:firstLine="0"/>
        <w:rPr>
          <w:bCs/>
        </w:rPr>
      </w:pPr>
    </w:p>
    <w:p w:rsidR="00000000" w:rsidRDefault="005516BC">
      <w:pPr>
        <w:pStyle w:val="21"/>
        <w:ind w:firstLine="0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lastRenderedPageBreak/>
        <w:t xml:space="preserve">    </w:t>
      </w:r>
      <w:r>
        <w:rPr>
          <w:bCs/>
        </w:rPr>
        <w:t>По стр. 120 ф.1 «Баланс» отражена остаточная стоимость основных средств в сумме 243606 тыс. руб. и стоимость земельных участков в сумме 2006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По стр.</w:t>
      </w:r>
      <w:r>
        <w:rPr>
          <w:bCs/>
        </w:rPr>
        <w:t xml:space="preserve"> 130 ф.1 числятся:</w:t>
      </w:r>
    </w:p>
    <w:p w:rsidR="00000000" w:rsidRDefault="005516BC">
      <w:pPr>
        <w:pStyle w:val="21"/>
        <w:ind w:firstLine="0"/>
        <w:rPr>
          <w:bCs/>
        </w:rPr>
      </w:pPr>
      <w:r>
        <w:rPr>
          <w:bCs/>
        </w:rPr>
        <w:t xml:space="preserve">- затраты по не введенному в эксплуатацию </w:t>
      </w:r>
    </w:p>
    <w:p w:rsidR="00000000" w:rsidRDefault="005516BC">
      <w:pPr>
        <w:pStyle w:val="21"/>
        <w:ind w:firstLine="0"/>
        <w:rPr>
          <w:bCs/>
        </w:rPr>
      </w:pPr>
      <w:r>
        <w:rPr>
          <w:bCs/>
        </w:rPr>
        <w:t xml:space="preserve">   </w:t>
      </w:r>
      <w:r>
        <w:rPr>
          <w:bCs/>
        </w:rPr>
        <w:t>оборудованию</w:t>
      </w:r>
      <w:r>
        <w:rPr>
          <w:bCs/>
        </w:rPr>
        <w:tab/>
      </w:r>
      <w:r>
        <w:rPr>
          <w:bCs/>
        </w:rPr>
        <w:tab/>
        <w:t xml:space="preserve">                                                                    2685 тыс. руб.        </w:t>
      </w:r>
    </w:p>
    <w:p w:rsidR="00000000" w:rsidRDefault="005516BC">
      <w:pPr>
        <w:pStyle w:val="21"/>
        <w:ind w:firstLine="0"/>
        <w:rPr>
          <w:bCs/>
        </w:rPr>
      </w:pPr>
      <w:r>
        <w:rPr>
          <w:bCs/>
        </w:rPr>
        <w:t>- затраты по проектным работам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52 тыс. руб. </w:t>
      </w:r>
    </w:p>
    <w:p w:rsidR="00000000" w:rsidRDefault="005516BC">
      <w:pPr>
        <w:pStyle w:val="21"/>
        <w:ind w:firstLine="0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 xml:space="preserve">По стр. 150 </w:t>
      </w:r>
      <w:r>
        <w:rPr>
          <w:bCs/>
        </w:rPr>
        <w:t>ф.1 числятся: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акции ОАО «Симбирская инвестиционная компания (сокращенно ОАО «С</w:t>
      </w:r>
      <w:r>
        <w:rPr>
          <w:bCs/>
        </w:rPr>
        <w:t>и</w:t>
      </w:r>
      <w:r>
        <w:rPr>
          <w:bCs/>
        </w:rPr>
        <w:t>минвест»,  в сумме   32,5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По стр. 211 ф.1 стоимость сырья и материалов в сумме 36217 тыс. руб., отклонение в стоимости материалов 845тыс.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По стр. 21</w:t>
      </w:r>
      <w:r>
        <w:rPr>
          <w:bCs/>
        </w:rPr>
        <w:t>4 ф.1 стоимость готовой продукции по фактической себесто</w:t>
      </w:r>
      <w:r>
        <w:rPr>
          <w:bCs/>
        </w:rPr>
        <w:t>и</w:t>
      </w:r>
      <w:r>
        <w:rPr>
          <w:bCs/>
        </w:rPr>
        <w:t>мости в сумме 13766 тыс. руб. и товаров без торговой наценки в сумме 5664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По стр. 216 ф.1 отражены произведенные расходы, относящиеся к буд</w:t>
      </w:r>
      <w:r>
        <w:rPr>
          <w:bCs/>
        </w:rPr>
        <w:t>у</w:t>
      </w:r>
      <w:r>
        <w:rPr>
          <w:bCs/>
        </w:rPr>
        <w:t>щим отчетным периодам в сумме 12242 тыс. р</w:t>
      </w:r>
      <w:r>
        <w:rPr>
          <w:bCs/>
        </w:rPr>
        <w:t xml:space="preserve">уб.  в т.ч: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неисключительные права на использование программ              5792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затраты, </w:t>
      </w:r>
      <w:r>
        <w:rPr>
          <w:bCs/>
          <w:lang w:val="en-US"/>
        </w:rPr>
        <w:t>c</w:t>
      </w:r>
      <w:r>
        <w:rPr>
          <w:bCs/>
        </w:rPr>
        <w:t>вязанные с привлечением кредита                                 312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отпускные следующего месяца                                             </w:t>
      </w:r>
      <w:r>
        <w:rPr>
          <w:bCs/>
        </w:rPr>
        <w:t xml:space="preserve">           731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лицензии,  разрешения                                                                      624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страхование имущества                                                                      80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обучение персона</w:t>
      </w:r>
      <w:r>
        <w:rPr>
          <w:bCs/>
        </w:rPr>
        <w:t>ла                                                                             56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-затраты, связанные с приобретением оборудования в лизинг    4457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прочие                                                                                </w:t>
      </w:r>
      <w:r>
        <w:rPr>
          <w:bCs/>
        </w:rPr>
        <w:t xml:space="preserve">                 190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По стр. 240  ф.1  отражена дебиторская задолженность по счетам: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62 « Расчеты с покупателями и заказчиками»</w:t>
      </w:r>
      <w:r>
        <w:rPr>
          <w:bCs/>
        </w:rPr>
        <w:tab/>
      </w:r>
      <w:r>
        <w:rPr>
          <w:bCs/>
        </w:rPr>
        <w:tab/>
        <w:t xml:space="preserve">              62262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60 «Расчеты по авансам выданным»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2405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68 «Расчеты п</w:t>
      </w:r>
      <w:r>
        <w:rPr>
          <w:bCs/>
        </w:rPr>
        <w:t>о налогу на прибыль»                                               5369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 xml:space="preserve">в т.ч. в Федеральный бюджет       537 тыс. руб.  </w:t>
      </w:r>
    </w:p>
    <w:p w:rsidR="00000000" w:rsidRDefault="005516BC">
      <w:pPr>
        <w:pStyle w:val="21"/>
        <w:tabs>
          <w:tab w:val="left" w:pos="4320"/>
        </w:tabs>
        <w:ind w:firstLine="0"/>
        <w:jc w:val="both"/>
        <w:rPr>
          <w:bCs/>
        </w:rPr>
      </w:pPr>
      <w:r>
        <w:rPr>
          <w:bCs/>
        </w:rPr>
        <w:t xml:space="preserve">               </w:t>
      </w:r>
      <w:r>
        <w:rPr>
          <w:bCs/>
        </w:rPr>
        <w:t xml:space="preserve">в субъект РФ </w:t>
      </w:r>
      <w:r>
        <w:rPr>
          <w:bCs/>
        </w:rPr>
        <w:tab/>
        <w:t xml:space="preserve"> 4832  тыс. руб.</w:t>
      </w:r>
    </w:p>
    <w:p w:rsidR="00000000" w:rsidRDefault="005516BC">
      <w:pPr>
        <w:pStyle w:val="21"/>
        <w:tabs>
          <w:tab w:val="left" w:pos="4320"/>
        </w:tabs>
        <w:ind w:firstLine="0"/>
        <w:jc w:val="both"/>
        <w:rPr>
          <w:bCs/>
        </w:rPr>
      </w:pPr>
      <w:r>
        <w:rPr>
          <w:bCs/>
        </w:rPr>
        <w:t xml:space="preserve">69 «Расчеты по социальному страхованию»                                 </w:t>
      </w:r>
      <w:r>
        <w:rPr>
          <w:bCs/>
        </w:rPr>
        <w:t xml:space="preserve">   753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71 «Расчеты с подотчетными лицами»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59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73 «Расчеты с персоналом по прочим операциям»</w:t>
      </w:r>
      <w:r>
        <w:rPr>
          <w:bCs/>
        </w:rPr>
        <w:tab/>
        <w:t xml:space="preserve">                    34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76 «Расчеты по претензиям»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6 тыс. руб.</w:t>
      </w:r>
    </w:p>
    <w:p w:rsidR="00000000" w:rsidRDefault="005516BC">
      <w:pPr>
        <w:pStyle w:val="21"/>
        <w:tabs>
          <w:tab w:val="left" w:pos="7368"/>
        </w:tabs>
        <w:ind w:firstLine="0"/>
        <w:jc w:val="both"/>
        <w:rPr>
          <w:bCs/>
        </w:rPr>
      </w:pPr>
      <w:r>
        <w:rPr>
          <w:bCs/>
        </w:rPr>
        <w:t>76 «Расчеты по лизинговым</w:t>
      </w:r>
      <w:r>
        <w:rPr>
          <w:bCs/>
        </w:rPr>
        <w:t xml:space="preserve"> платежам»</w:t>
      </w:r>
      <w:r>
        <w:rPr>
          <w:bCs/>
        </w:rPr>
        <w:tab/>
        <w:t xml:space="preserve">    3203 тыс. руб.</w:t>
      </w:r>
    </w:p>
    <w:p w:rsidR="00000000" w:rsidRDefault="005516BC">
      <w:pPr>
        <w:pStyle w:val="21"/>
        <w:tabs>
          <w:tab w:val="left" w:pos="7368"/>
        </w:tabs>
        <w:ind w:firstLine="0"/>
        <w:jc w:val="both"/>
        <w:rPr>
          <w:bCs/>
        </w:rPr>
      </w:pPr>
      <w:r>
        <w:rPr>
          <w:bCs/>
        </w:rPr>
        <w:lastRenderedPageBreak/>
        <w:t>76 «Лизинговые авансы»                                                                22655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                                        </w:t>
      </w:r>
      <w:r>
        <w:rPr>
          <w:bCs/>
        </w:rPr>
        <w:t>Итого:</w:t>
      </w:r>
      <w:r>
        <w:rPr>
          <w:bCs/>
        </w:rPr>
        <w:tab/>
        <w:t xml:space="preserve">                     96746 тыс. руб.  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1"/>
      </w:pPr>
      <w:r>
        <w:t xml:space="preserve">     По </w:t>
      </w:r>
      <w:r>
        <w:t xml:space="preserve">стр. 260 ф. 1 отражены денежные средства: </w:t>
      </w:r>
    </w:p>
    <w:p w:rsidR="00000000" w:rsidRDefault="005516BC">
      <w:pPr>
        <w:pStyle w:val="1"/>
        <w:rPr>
          <w:bCs/>
        </w:rPr>
      </w:pPr>
      <w:r>
        <w:t xml:space="preserve">  -    </w:t>
      </w:r>
      <w:r>
        <w:rPr>
          <w:bCs/>
        </w:rPr>
        <w:t xml:space="preserve">на счетах, подтвержденных выписками банков </w:t>
      </w:r>
      <w:r>
        <w:rPr>
          <w:bCs/>
        </w:rPr>
        <w:tab/>
        <w:t xml:space="preserve">                9204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-    в кассе предприятия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69 тыс. руб.</w:t>
      </w:r>
    </w:p>
    <w:p w:rsidR="00000000" w:rsidRDefault="005516BC">
      <w:pPr>
        <w:pStyle w:val="21"/>
        <w:ind w:firstLine="0"/>
        <w:jc w:val="center"/>
        <w:rPr>
          <w:bCs/>
        </w:rPr>
      </w:pPr>
      <w:r>
        <w:rPr>
          <w:bCs/>
        </w:rPr>
        <w:t xml:space="preserve">                                                    </w:t>
      </w:r>
      <w:r>
        <w:rPr>
          <w:bCs/>
        </w:rPr>
        <w:t xml:space="preserve">                </w:t>
      </w:r>
      <w:r>
        <w:rPr>
          <w:bCs/>
        </w:rPr>
        <w:t>Итого:                              9273 тыс. руб.</w:t>
      </w:r>
      <w:r>
        <w:rPr>
          <w:bCs/>
        </w:rPr>
        <w:tab/>
        <w:t xml:space="preserve">                                                                        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По стр. 420 ф.1 отражено увеличение добавочного капитала за счет сп</w:t>
      </w:r>
      <w:r>
        <w:rPr>
          <w:bCs/>
        </w:rPr>
        <w:t>и</w:t>
      </w:r>
      <w:r>
        <w:rPr>
          <w:bCs/>
        </w:rPr>
        <w:t>сания переоцененных основных средств в ч</w:t>
      </w:r>
      <w:r>
        <w:rPr>
          <w:bCs/>
        </w:rPr>
        <w:t>асти уценки.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 xml:space="preserve">По стр.430 ф.1 отражено увеличение резервного капитала в соответствии с законодательством.     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 xml:space="preserve">По стр. 470 ф.1 отражена нераспределенная прибыль в сумме 123189 тыс. руб.,  в том числе: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91805 тыс. руб. нераспределенная прибы</w:t>
      </w:r>
      <w:r>
        <w:rPr>
          <w:bCs/>
        </w:rPr>
        <w:t xml:space="preserve">ль прошлых лет, направленная на развитие производства, приобретение, обновление основных средств,  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 31384 тыс. руб. нераспределенная прибыль отчетного года.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По стр. 510 ф.1 отражена задолженность по кредитам, полученным в  2006, 2009г.г. в с</w:t>
      </w:r>
      <w:r>
        <w:rPr>
          <w:bCs/>
        </w:rPr>
        <w:t>умме 66355 тыс. руб., в том числе: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10990 тыс. руб. за рулонную офсетную печатную машину «</w:t>
      </w:r>
      <w:r>
        <w:rPr>
          <w:bCs/>
          <w:lang w:val="en-US"/>
        </w:rPr>
        <w:t>City</w:t>
      </w:r>
      <w:r>
        <w:rPr>
          <w:bCs/>
        </w:rPr>
        <w:t xml:space="preserve"> </w:t>
      </w:r>
      <w:r>
        <w:rPr>
          <w:bCs/>
          <w:lang w:val="en-US"/>
        </w:rPr>
        <w:t>Line</w:t>
      </w:r>
      <w:r>
        <w:rPr>
          <w:bCs/>
        </w:rPr>
        <w:t xml:space="preserve"> </w:t>
      </w:r>
      <w:r>
        <w:rPr>
          <w:bCs/>
          <w:lang w:val="en-US"/>
        </w:rPr>
        <w:t>E</w:t>
      </w:r>
      <w:r>
        <w:rPr>
          <w:bCs/>
          <w:lang w:val="en-US"/>
        </w:rPr>
        <w:t>x</w:t>
      </w:r>
      <w:r>
        <w:rPr>
          <w:bCs/>
          <w:lang w:val="en-US"/>
        </w:rPr>
        <w:t>press</w:t>
      </w:r>
      <w:r>
        <w:rPr>
          <w:bCs/>
        </w:rPr>
        <w:t xml:space="preserve">»                      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55365 тыс. руб. для пополнения оборотных средств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По стр. 515 ф.1 числятся отложенные налоговые обязательст</w:t>
      </w:r>
      <w:r>
        <w:rPr>
          <w:bCs/>
        </w:rPr>
        <w:t xml:space="preserve">ва в сумме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3932 тыс. руб., в том числе: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 2219 тыс. руб.   по начисленной амортизации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   308 тыс. руб.   по процентам за пользование кредитом, относимым на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</w:t>
      </w:r>
      <w:r>
        <w:rPr>
          <w:bCs/>
        </w:rPr>
        <w:t>стоимость  оборудования до ввода в эксплуатацию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1341 тыс. р</w:t>
      </w:r>
      <w:r>
        <w:rPr>
          <w:bCs/>
        </w:rPr>
        <w:t>уб.   затраты по выпуску готовой продукции и оказанию услуг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      28 тыс. руб.   страховые платежи на отпускные, переходящие на следую- щий месяц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    27 тыс. руб.  курсовая разница на оборудование, полиграфматериалы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      2 тыс. руб.  на спецодежд</w:t>
      </w:r>
      <w:r>
        <w:rPr>
          <w:bCs/>
        </w:rPr>
        <w:t>у, срок эксплуатации которой свыше года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       7 тыс. руб.  оценка имущества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 xml:space="preserve">По стр. 621 ф.1  отражена задолженность в сумме 58617 тыс. руб.,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в том числе: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 за товарно-материальные ценности</w:t>
      </w:r>
      <w:r>
        <w:rPr>
          <w:bCs/>
        </w:rPr>
        <w:tab/>
        <w:t xml:space="preserve">                                   44837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  </w:t>
      </w:r>
      <w:r>
        <w:rPr>
          <w:bCs/>
        </w:rPr>
        <w:t>за оказанные услуги</w:t>
      </w:r>
      <w:r>
        <w:rPr>
          <w:bCs/>
        </w:rPr>
        <w:tab/>
      </w:r>
      <w:r>
        <w:rPr>
          <w:bCs/>
        </w:rPr>
        <w:tab/>
        <w:t xml:space="preserve">                                                        13780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По стр. 622 ф.1  отражена задолженность перед персоналом организации в сумме  11089 тыс. руб., срок выплаты которой еще не наступил.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По стр. 623 ф.1 отра</w:t>
      </w:r>
      <w:r>
        <w:rPr>
          <w:bCs/>
        </w:rPr>
        <w:t>жена задолженность по счетам с внебюджетными фондами в сумме 2681 тыс. руб., из них: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69 «Расчеты по пенсионному обеспечению»                                2462 тыс. руб.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69 «Расчеты с ТФОМС»                                                          </w:t>
      </w:r>
      <w:r>
        <w:rPr>
          <w:bCs/>
        </w:rPr>
        <w:t xml:space="preserve">           219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По стр. 624 ф.1  отражена задолженность перед бюджетом в сумме 14642 тыс. руб., в том числе:</w:t>
      </w:r>
      <w:r>
        <w:rPr>
          <w:bCs/>
        </w:rPr>
        <w:tab/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>-   1362 тыс. руб.      расчеты по налогу на имущество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-     166 тыс. руб. </w:t>
      </w:r>
      <w:r>
        <w:rPr>
          <w:bCs/>
        </w:rPr>
        <w:tab/>
        <w:t xml:space="preserve">     расчеты по земельному налогу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-   1415 тыс. руб. </w:t>
      </w:r>
      <w:r>
        <w:rPr>
          <w:bCs/>
        </w:rPr>
        <w:tab/>
        <w:t xml:space="preserve">     расчеты по НДФЛ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-   8036 тыс. руб. </w:t>
      </w:r>
      <w:r>
        <w:rPr>
          <w:bCs/>
        </w:rPr>
        <w:tab/>
        <w:t xml:space="preserve">     расчеты по НДС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>-       65 тыс. руб.</w:t>
      </w:r>
      <w:r>
        <w:rPr>
          <w:bCs/>
        </w:rPr>
        <w:tab/>
        <w:t xml:space="preserve">     расчеты по транспортному налогу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-       66 тыс. руб.      расчеты по плате за загрязнение окружающей среды                                                           </w:t>
      </w:r>
      <w:r>
        <w:rPr>
          <w:bCs/>
        </w:rPr>
        <w:t xml:space="preserve">                                                                          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>-  3456 тыс. руб.       расчеты по НДС к вычету в части аванса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-      76 тыс. руб.       расчеты с ФФОМС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       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По стр. 625 ф.1 отраже</w:t>
      </w:r>
      <w:r>
        <w:rPr>
          <w:bCs/>
        </w:rPr>
        <w:t>на задолженность перед прочими кредиторами в сумме 13666 тыс. руб., в том числе: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-  13100 тыс. руб.  авансы полученные</w:t>
      </w:r>
      <w:r>
        <w:rPr>
          <w:bCs/>
        </w:rPr>
        <w:tab/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-     161  тыс. руб.  расчеты по исполнительным листам</w:t>
      </w:r>
      <w:r>
        <w:rPr>
          <w:bCs/>
        </w:rPr>
        <w:tab/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-     194  тыс. руб.  расчеты по депонированным суммам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-     211 тыс.</w:t>
      </w:r>
      <w:r>
        <w:rPr>
          <w:bCs/>
        </w:rPr>
        <w:t xml:space="preserve"> руб. расчеты с персоналом, не состоящим в  штате  предпр</w:t>
      </w:r>
      <w:r>
        <w:rPr>
          <w:bCs/>
        </w:rPr>
        <w:t>и</w:t>
      </w:r>
      <w:r>
        <w:rPr>
          <w:bCs/>
        </w:rPr>
        <w:t xml:space="preserve">ятия                               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 xml:space="preserve">По стр. 920 ф. 1 отражена стоимость давальческого сырья в сумме            84911 тыс. руб., стоимость основных средств до 20000  руб. в сумме         </w:t>
      </w:r>
      <w:r>
        <w:rPr>
          <w:bCs/>
        </w:rPr>
        <w:t xml:space="preserve">        7345 тыс. руб., стоимость программных продуктов в сумме 8476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По стр. 010 ф.2 «Отчет о прибылях и убытках» отражены доходы, получе</w:t>
      </w:r>
      <w:r>
        <w:rPr>
          <w:bCs/>
        </w:rPr>
        <w:t>н</w:t>
      </w:r>
      <w:r>
        <w:rPr>
          <w:bCs/>
        </w:rPr>
        <w:t xml:space="preserve">ные от обычных видов деятельности в сумме    839631 тыс. руб., в том числе: </w:t>
      </w:r>
    </w:p>
    <w:p w:rsidR="00000000" w:rsidRDefault="005516BC">
      <w:pPr>
        <w:pStyle w:val="21"/>
        <w:jc w:val="both"/>
        <w:rPr>
          <w:bCs/>
        </w:rPr>
      </w:pPr>
      <w:r>
        <w:rPr>
          <w:bCs/>
        </w:rPr>
        <w:t>от основного вида деятельнос</w:t>
      </w:r>
      <w:r>
        <w:rPr>
          <w:bCs/>
        </w:rPr>
        <w:t xml:space="preserve">ти                822826 тыс. руб. </w:t>
      </w:r>
    </w:p>
    <w:p w:rsidR="00000000" w:rsidRDefault="005516BC">
      <w:pPr>
        <w:pStyle w:val="21"/>
        <w:jc w:val="both"/>
        <w:rPr>
          <w:bCs/>
        </w:rPr>
      </w:pPr>
      <w:r>
        <w:rPr>
          <w:bCs/>
        </w:rPr>
        <w:t>от торговой деятельности</w:t>
      </w:r>
      <w:r>
        <w:rPr>
          <w:bCs/>
        </w:rPr>
        <w:tab/>
        <w:t xml:space="preserve">                        16805 тыс. руб.  </w:t>
      </w:r>
    </w:p>
    <w:p w:rsidR="00000000" w:rsidRDefault="005516BC">
      <w:pPr>
        <w:pStyle w:val="21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По стр. 020 ф.2  отражены расходы по обычным видам деятельности в су</w:t>
      </w:r>
      <w:r>
        <w:rPr>
          <w:bCs/>
        </w:rPr>
        <w:t>м</w:t>
      </w:r>
      <w:r>
        <w:rPr>
          <w:bCs/>
        </w:rPr>
        <w:t>ме 752083 тыс. руб. в том числе: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</w:t>
      </w:r>
      <w:r>
        <w:rPr>
          <w:bCs/>
        </w:rPr>
        <w:t xml:space="preserve">от основного  производства             </w:t>
      </w:r>
      <w:r>
        <w:rPr>
          <w:bCs/>
        </w:rPr>
        <w:t xml:space="preserve">            744018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</w:t>
      </w:r>
      <w:r>
        <w:rPr>
          <w:bCs/>
        </w:rPr>
        <w:t>стоимость товара по продажным ценам         8065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lastRenderedPageBreak/>
        <w:t xml:space="preserve"> </w:t>
      </w:r>
      <w:r>
        <w:rPr>
          <w:bCs/>
        </w:rPr>
        <w:t>По стр. 029 ф.2 отражена валовая прибыль в сумме 87548 тыс. руб., в том числе: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</w:t>
      </w:r>
      <w:r>
        <w:rPr>
          <w:bCs/>
        </w:rPr>
        <w:t>от основного производства                             78808 тыс. р</w:t>
      </w:r>
      <w:r>
        <w:rPr>
          <w:bCs/>
        </w:rPr>
        <w:t>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</w:t>
      </w:r>
      <w:r>
        <w:rPr>
          <w:bCs/>
        </w:rPr>
        <w:t>от торговой деятельности                                 8740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По стр. 030 ф.2 отражены затраты, связанные со сбытом продукции осно</w:t>
      </w:r>
      <w:r>
        <w:rPr>
          <w:bCs/>
        </w:rPr>
        <w:t>в</w:t>
      </w:r>
      <w:r>
        <w:rPr>
          <w:bCs/>
        </w:rPr>
        <w:t>ного производства в сумме 30342 тыс. руб. и затраты, связанные с ведением обычной деятельности в т</w:t>
      </w:r>
      <w:r>
        <w:rPr>
          <w:bCs/>
        </w:rPr>
        <w:t>орговле в сумме 8052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 xml:space="preserve">По стр. 050 ф.2  отражен финансовый результат от продаж в сумме   49154 тыс. руб., в том числе: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</w:t>
      </w:r>
      <w:r>
        <w:rPr>
          <w:bCs/>
        </w:rPr>
        <w:t xml:space="preserve">от основной деятельности </w:t>
      </w:r>
      <w:r>
        <w:rPr>
          <w:bCs/>
        </w:rPr>
        <w:tab/>
      </w:r>
      <w:r>
        <w:rPr>
          <w:bCs/>
        </w:rPr>
        <w:tab/>
        <w:t xml:space="preserve">                 48466 тыс. руб.,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</w:t>
      </w:r>
      <w:r>
        <w:rPr>
          <w:bCs/>
        </w:rPr>
        <w:t xml:space="preserve">от торговой деятельности                    </w:t>
      </w:r>
      <w:r>
        <w:rPr>
          <w:bCs/>
        </w:rPr>
        <w:t xml:space="preserve">                  688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По стр.060 ф.2 отражены полученные проценты по представленному д</w:t>
      </w:r>
      <w:r>
        <w:rPr>
          <w:bCs/>
        </w:rPr>
        <w:t>е</w:t>
      </w:r>
      <w:r>
        <w:rPr>
          <w:bCs/>
        </w:rPr>
        <w:t xml:space="preserve">нежному целевому займу ОАО «Издательство «Слово» г. Саратов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 xml:space="preserve">По стр. 070 ф.2 отражены  уплаченные проценты банков за полученные кредиты в сумме 6475 </w:t>
      </w:r>
      <w:r>
        <w:rPr>
          <w:bCs/>
        </w:rPr>
        <w:t>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 xml:space="preserve">По строке 90 ф.2 отражены следующие доходы: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аренда помещений                                                                          1863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аренда имущества                                                                    </w:t>
      </w:r>
      <w:r>
        <w:rPr>
          <w:bCs/>
        </w:rPr>
        <w:t xml:space="preserve">            51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от списания основных средств                                                        709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курсовая разница                                                                             4000 тыс. руб.   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возмещение </w:t>
      </w:r>
      <w:r>
        <w:rPr>
          <w:bCs/>
        </w:rPr>
        <w:t>ущерба                                                                          463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возмещение коммунальных услуг                                                   977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кредиторская задолженность                                      </w:t>
      </w:r>
      <w:r>
        <w:rPr>
          <w:bCs/>
        </w:rPr>
        <w:t xml:space="preserve">                     925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экономия материалов                                                                      6271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пени полученные                                                                                 31 тыс. руб.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</w:t>
      </w:r>
      <w:r>
        <w:rPr>
          <w:bCs/>
        </w:rPr>
        <w:t>прочие                                                                                                   34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</w:t>
      </w:r>
      <w:r>
        <w:rPr>
          <w:bCs/>
        </w:rPr>
        <w:t xml:space="preserve">Итого:              15324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 xml:space="preserve">По стр. 100 </w:t>
      </w:r>
      <w:r>
        <w:rPr>
          <w:bCs/>
        </w:rPr>
        <w:t>ф.2 отражены следующие расходы: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аренда помещений                                                                            114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курсовая разница                                                                            1963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от</w:t>
      </w:r>
      <w:r>
        <w:rPr>
          <w:bCs/>
        </w:rPr>
        <w:t xml:space="preserve"> списания основных средств                                                       265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возмещение коммунальных услуг                                                  881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 налог на имущество                                            </w:t>
      </w:r>
      <w:r>
        <w:rPr>
          <w:bCs/>
        </w:rPr>
        <w:t xml:space="preserve">                           5267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РКО                                                                                                    981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списана задолженность неплатежеспособных дебиторов             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lastRenderedPageBreak/>
        <w:t>-  затраты, связ</w:t>
      </w:r>
      <w:r>
        <w:rPr>
          <w:bCs/>
        </w:rPr>
        <w:t>анные с привлечением  кредита                              245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-  за счет собственных средств                                                         6275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-  прочие                                                                        </w:t>
      </w:r>
      <w:r>
        <w:rPr>
          <w:bCs/>
        </w:rPr>
        <w:t xml:space="preserve">                        135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                                                 </w:t>
      </w:r>
    </w:p>
    <w:p w:rsidR="00000000" w:rsidRDefault="005516BC">
      <w:pPr>
        <w:pStyle w:val="21"/>
        <w:ind w:firstLine="0"/>
        <w:jc w:val="right"/>
        <w:rPr>
          <w:bCs/>
        </w:rPr>
      </w:pPr>
      <w:r>
        <w:rPr>
          <w:bCs/>
        </w:rPr>
        <w:t xml:space="preserve">Итого:                   16130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По стр. 151 ф.2  отражены экономические санкции в сумме 42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По стр. 021 гр.6</w:t>
      </w:r>
      <w:r>
        <w:rPr>
          <w:bCs/>
        </w:rPr>
        <w:t xml:space="preserve"> ф.3 «Отчет об изменении капитала» отражено увеличение прибыли за счет изменения процентной ставки налога на прибыль с 24 на 20 и пересчета отложенных налоговых активов и отложенных налоговых обяз</w:t>
      </w:r>
      <w:r>
        <w:rPr>
          <w:bCs/>
        </w:rPr>
        <w:t>а</w:t>
      </w:r>
      <w:r>
        <w:rPr>
          <w:bCs/>
        </w:rPr>
        <w:t xml:space="preserve">тельств.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>По стр. 103 гр.6 ф.3 отражено уменьшение нераспр</w:t>
      </w:r>
      <w:r>
        <w:rPr>
          <w:bCs/>
        </w:rPr>
        <w:t>еделенной прибыли  за счет выплаты дивидендов по итогам 2009 года в сумме 1960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>По стр.110 гр.5 ф.3 отражено увеличение резервного фонда в соответствии с законодательством на 1960 тыс. руб. за счет уменьшения нераспределенной прибыли, отраженной</w:t>
      </w:r>
      <w:r>
        <w:rPr>
          <w:bCs/>
        </w:rPr>
        <w:t xml:space="preserve"> по гр.6 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По стр. 124 гр.4 ф.3 отражено увеличение добавочного капитала  за счет списания переоцененных основных средств в части уценки на 104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По стр. 124  гр.6 ф.3 отражено уменьшение нераспределенной прибыли  за счет списания переоце</w:t>
      </w:r>
      <w:r>
        <w:rPr>
          <w:bCs/>
        </w:rPr>
        <w:t>ненных основных средств в части уценки на 104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 xml:space="preserve">По стр. 134 гр.4 ф.3 отражено уменьшение добавочного капитала за счет списания переоцененных основных средств в части дооценки на 10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По стр. 134 гр.6 ф.3 отражено увеличение нераспр</w:t>
      </w:r>
      <w:r>
        <w:rPr>
          <w:bCs/>
        </w:rPr>
        <w:t xml:space="preserve">еделенной прибыли за счет списания  переоцененных основных средств в части дооценки на 10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По стр.170 ф. 4 «Отчет о движении денежных средств» отражены дене</w:t>
      </w:r>
      <w:r>
        <w:rPr>
          <w:bCs/>
        </w:rPr>
        <w:t>ж</w:t>
      </w:r>
      <w:r>
        <w:rPr>
          <w:bCs/>
        </w:rPr>
        <w:t>ные средства, направленные на выплату: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 xml:space="preserve">- дивидендов за 2009 год                   </w:t>
      </w:r>
      <w:r>
        <w:rPr>
          <w:bCs/>
        </w:rPr>
        <w:t xml:space="preserve">                           1960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- процентов по кредитам                                              6326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</w:t>
      </w:r>
      <w:r>
        <w:rPr>
          <w:bCs/>
        </w:rPr>
        <w:t xml:space="preserve">в т.ч.      3161 тыс. руб.   Ульяновскому ОСБ №8588 г. Ульяновск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</w:t>
      </w:r>
      <w:r>
        <w:rPr>
          <w:bCs/>
        </w:rPr>
        <w:t>226 тыс. руб.    Филиал ОА</w:t>
      </w:r>
      <w:r>
        <w:rPr>
          <w:bCs/>
        </w:rPr>
        <w:t>О «БИНБАНК» в г. Ульяновске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</w:t>
      </w:r>
      <w:r>
        <w:rPr>
          <w:bCs/>
        </w:rPr>
        <w:t xml:space="preserve">2939 тыс. руб.    Филиалу ОАО «МБСП» в г. Ульяновске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По стр. 180 ф.4 отражены денежные средства, направленные на расчеты по  налогам и сборам, в следующих размерах: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lastRenderedPageBreak/>
        <w:t xml:space="preserve">    </w:t>
      </w:r>
      <w:r>
        <w:rPr>
          <w:bCs/>
        </w:rPr>
        <w:t xml:space="preserve">-   налог на имущество         </w:t>
      </w:r>
      <w:r>
        <w:rPr>
          <w:bCs/>
        </w:rPr>
        <w:t xml:space="preserve">                                                         5116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-  НДС                                                                                            69265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 xml:space="preserve">-  НДФЛ                                                       </w:t>
      </w:r>
      <w:r>
        <w:rPr>
          <w:bCs/>
        </w:rPr>
        <w:t xml:space="preserve">                                  32303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-  налог на землю                                                                              668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 xml:space="preserve">-  транспортный налог                                                                    </w:t>
      </w:r>
      <w:r>
        <w:rPr>
          <w:bCs/>
        </w:rPr>
        <w:t xml:space="preserve"> 242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-  налог на прибыль                                                                     16464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</w:t>
      </w:r>
      <w:r>
        <w:rPr>
          <w:bCs/>
        </w:rPr>
        <w:t>в т.ч.:   в Федеральный бюджет      1625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</w:t>
      </w:r>
      <w:r>
        <w:rPr>
          <w:bCs/>
        </w:rPr>
        <w:t>в бюджет субъекта РФ     14839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- плат</w:t>
      </w:r>
      <w:r>
        <w:rPr>
          <w:bCs/>
        </w:rPr>
        <w:t>а за загрязнение окружающей среды                                   243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 xml:space="preserve">- арендная плата за землю                                                                   9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- расчеты по обязательному пенсионному страхованию        464</w:t>
      </w:r>
      <w:r>
        <w:rPr>
          <w:bCs/>
        </w:rPr>
        <w:t>96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 xml:space="preserve">- страховые платежи в  ФСС (возмещение расходов)             (-)739 тыс. руб.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>- страховые платежи в  ТФОМС                                                  4566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 xml:space="preserve">- страховые платежи в ФФОМС                                </w:t>
      </w:r>
      <w:r>
        <w:rPr>
          <w:bCs/>
        </w:rPr>
        <w:t xml:space="preserve">                  2600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</w:t>
      </w:r>
      <w:r>
        <w:rPr>
          <w:bCs/>
        </w:rPr>
        <w:t xml:space="preserve">Итого:            177233 тыс. руб.                                                                      </w:t>
      </w:r>
    </w:p>
    <w:p w:rsidR="00000000" w:rsidRDefault="005516BC">
      <w:pPr>
        <w:pStyle w:val="21"/>
        <w:ind w:firstLine="0"/>
        <w:jc w:val="both"/>
        <w:rPr>
          <w:b/>
          <w:bCs/>
          <w:i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 xml:space="preserve">По стр. 190 ф.4 отражены услуги </w:t>
      </w:r>
      <w:r>
        <w:rPr>
          <w:bCs/>
        </w:rPr>
        <w:t>банков по РКО в сумме 1201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>По стр. 210 ф.4 отражена выручка от продаж с учетом НДС следующих объектов основных средств:</w:t>
      </w:r>
    </w:p>
    <w:p w:rsidR="00000000" w:rsidRDefault="005516BC">
      <w:pPr>
        <w:pStyle w:val="21"/>
        <w:numPr>
          <w:ilvl w:val="0"/>
          <w:numId w:val="5"/>
        </w:numPr>
        <w:jc w:val="both"/>
        <w:rPr>
          <w:bCs/>
        </w:rPr>
      </w:pPr>
      <w:r>
        <w:rPr>
          <w:bCs/>
        </w:rPr>
        <w:t>полиграфическое оборудование                                        130 тыс. руб.</w:t>
      </w:r>
    </w:p>
    <w:p w:rsidR="00000000" w:rsidRDefault="005516BC">
      <w:pPr>
        <w:pStyle w:val="21"/>
        <w:ind w:left="375"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 xml:space="preserve">-  листорезальная машина 2ЛР-4-120    </w:t>
      </w:r>
      <w:r>
        <w:rPr>
          <w:bCs/>
        </w:rPr>
        <w:t xml:space="preserve">       40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</w:t>
      </w:r>
      <w:r>
        <w:rPr>
          <w:bCs/>
        </w:rPr>
        <w:t>- бумагорезальная машина «Сейпа-132»      90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 xml:space="preserve">2) автомобиль УАЗ 3303 Р391-27140             27 тыс. руб.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</w:t>
      </w:r>
      <w:r>
        <w:rPr>
          <w:bCs/>
        </w:rPr>
        <w:t>Итого:          157 тыс</w:t>
      </w:r>
      <w:r>
        <w:rPr>
          <w:bCs/>
        </w:rPr>
        <w:t>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По стр.240 ф.4 отражены полученные проценты по предоставленному д</w:t>
      </w:r>
      <w:r>
        <w:rPr>
          <w:bCs/>
        </w:rPr>
        <w:t>е</w:t>
      </w:r>
      <w:r>
        <w:rPr>
          <w:bCs/>
        </w:rPr>
        <w:t>нежному целевому займу ОАО «Издательство « Слово» г. Саратов в сумме 7 тыс. руб.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По стр.250 ф.4 отражен возврат денежного целевого займа ОАО «Издател</w:t>
      </w:r>
      <w:r>
        <w:rPr>
          <w:bCs/>
        </w:rPr>
        <w:t>ь</w:t>
      </w:r>
      <w:r>
        <w:rPr>
          <w:bCs/>
        </w:rPr>
        <w:t>ство «Слово» в сумме 300 ты</w:t>
      </w:r>
      <w:r>
        <w:rPr>
          <w:bCs/>
        </w:rPr>
        <w:t>с. руб.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>По стр. 360 ф.4  отражены полученные кредиты на пополнение оборотных средств в сумме 260825 тыс. руб., в том чи</w:t>
      </w:r>
      <w:r>
        <w:rPr>
          <w:bCs/>
        </w:rPr>
        <w:t xml:space="preserve">сле: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 xml:space="preserve">-  179375 тыс. руб. в Ульяновском ОСБ №8588 г. Ульяновска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-   50550 тыс. руб. в  Филиале ОАО «БИНБАНК» в г. Ульяновске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 </w:t>
      </w:r>
      <w:r>
        <w:rPr>
          <w:bCs/>
        </w:rPr>
        <w:t>-   30900 тыс. руб. в Филиале ОАО «МБСП» в г. Ульяновске.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 xml:space="preserve">По стр. 390 ф.4 отражено погашение полученных </w:t>
      </w:r>
      <w:r>
        <w:rPr>
          <w:bCs/>
        </w:rPr>
        <w:t xml:space="preserve">кредитов в сумме 218549 тыс. руб., в том числе:  </w:t>
      </w:r>
      <w:r>
        <w:rPr>
          <w:bCs/>
        </w:rPr>
        <w:tab/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-  164289 тыс. руб. по Ульяновскому ОСБ № 8588 г. Ульяновск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>-    50550 тыс. руб. по Филиалу ОАО «БИНБАНК» в г. Ульяновске</w:t>
      </w: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lastRenderedPageBreak/>
        <w:t xml:space="preserve">     </w:t>
      </w:r>
      <w:r>
        <w:rPr>
          <w:bCs/>
        </w:rPr>
        <w:t xml:space="preserve">-      3710 тыс. руб. по Филиалу ОАО «МБСП» в г. Ульяновске.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 xml:space="preserve">По </w:t>
      </w:r>
      <w:r>
        <w:rPr>
          <w:bCs/>
        </w:rPr>
        <w:t>гр.3 ф.5 «Приложение к бухгалтерскому балансу» изменен входящий о</w:t>
      </w:r>
      <w:r>
        <w:rPr>
          <w:bCs/>
        </w:rPr>
        <w:t>с</w:t>
      </w:r>
      <w:r>
        <w:rPr>
          <w:bCs/>
        </w:rPr>
        <w:t>таток в связи с перераспределением по группам.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>
      <w:pPr>
        <w:pStyle w:val="21"/>
        <w:ind w:firstLine="0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По стр. 81 гр.5 ф.5 отражено выбытие основных средств в сумме 4414 тыс. руб., в том числе за счет продажи 208 тыс. руб.   </w:t>
      </w:r>
    </w:p>
    <w:p w:rsidR="00000000" w:rsidRDefault="005516BC">
      <w:pPr>
        <w:pStyle w:val="21"/>
        <w:ind w:firstLine="0"/>
        <w:jc w:val="both"/>
        <w:rPr>
          <w:bCs/>
        </w:rPr>
      </w:pPr>
    </w:p>
    <w:p w:rsidR="00000000" w:rsidRDefault="005516BC"/>
    <w:p w:rsidR="00000000" w:rsidRDefault="005516BC">
      <w:pPr>
        <w:pStyle w:val="31"/>
        <w:jc w:val="center"/>
        <w:rPr>
          <w:b/>
        </w:rPr>
      </w:pPr>
    </w:p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/>
    <w:p w:rsidR="00000000" w:rsidRDefault="005516BC">
      <w:pPr>
        <w:pStyle w:val="5"/>
        <w:keepNext w:val="0"/>
        <w:ind w:firstLine="0"/>
        <w:jc w:val="left"/>
        <w:rPr>
          <w:sz w:val="28"/>
        </w:rPr>
      </w:pPr>
      <w:r>
        <w:rPr>
          <w:sz w:val="28"/>
        </w:rPr>
        <w:t>Исполнительный директор                                                      Ю.Е. В</w:t>
      </w:r>
      <w:r>
        <w:rPr>
          <w:sz w:val="28"/>
        </w:rPr>
        <w:t>и</w:t>
      </w:r>
      <w:r>
        <w:rPr>
          <w:sz w:val="28"/>
        </w:rPr>
        <w:t>халевский</w:t>
      </w:r>
    </w:p>
    <w:p w:rsidR="00000000" w:rsidRDefault="005516BC">
      <w:pPr>
        <w:rPr>
          <w:sz w:val="28"/>
          <w:szCs w:val="28"/>
        </w:rPr>
      </w:pPr>
      <w:r>
        <w:rPr>
          <w:sz w:val="28"/>
          <w:szCs w:val="28"/>
        </w:rPr>
        <w:t>ОАО «ИПК «Ульяновский Дом печати»</w:t>
      </w:r>
    </w:p>
    <w:p w:rsidR="00000000" w:rsidRDefault="005516BC"/>
    <w:p w:rsidR="00000000" w:rsidRDefault="005516BC">
      <w:pPr>
        <w:pStyle w:val="5"/>
        <w:keepNext w:val="0"/>
        <w:ind w:firstLine="0"/>
        <w:jc w:val="left"/>
        <w:rPr>
          <w:sz w:val="28"/>
        </w:rPr>
      </w:pPr>
      <w:r>
        <w:rPr>
          <w:sz w:val="28"/>
        </w:rPr>
        <w:t xml:space="preserve">Финансовый директор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М.С. Чеснокова</w:t>
      </w:r>
    </w:p>
    <w:p w:rsidR="00000000" w:rsidRDefault="005516BC">
      <w:pPr>
        <w:pStyle w:val="5"/>
        <w:keepNext w:val="0"/>
        <w:ind w:firstLine="0"/>
        <w:jc w:val="left"/>
        <w:rPr>
          <w:sz w:val="28"/>
        </w:rPr>
      </w:pPr>
      <w:r>
        <w:rPr>
          <w:sz w:val="28"/>
        </w:rPr>
        <w:tab/>
        <w:t xml:space="preserve">  </w:t>
      </w:r>
    </w:p>
    <w:p w:rsidR="00000000" w:rsidRDefault="005516BC">
      <w:pPr>
        <w:pStyle w:val="5"/>
        <w:keepNext w:val="0"/>
        <w:ind w:firstLine="0"/>
        <w:jc w:val="left"/>
        <w:rPr>
          <w:sz w:val="28"/>
        </w:rPr>
      </w:pPr>
      <w:r>
        <w:rPr>
          <w:sz w:val="28"/>
        </w:rPr>
        <w:t xml:space="preserve">Главный бухгалтер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Л.П. Н</w:t>
      </w:r>
      <w:r>
        <w:rPr>
          <w:sz w:val="28"/>
        </w:rPr>
        <w:t>и</w:t>
      </w:r>
      <w:r>
        <w:rPr>
          <w:sz w:val="28"/>
        </w:rPr>
        <w:t>китина</w:t>
      </w:r>
    </w:p>
    <w:p w:rsidR="00000000" w:rsidRDefault="005516BC">
      <w:pPr>
        <w:pStyle w:val="5"/>
        <w:keepNext w:val="0"/>
        <w:ind w:firstLine="0"/>
        <w:jc w:val="left"/>
        <w:rPr>
          <w:sz w:val="28"/>
        </w:rPr>
      </w:pPr>
    </w:p>
    <w:p w:rsidR="00000000" w:rsidRDefault="005516BC">
      <w:pPr>
        <w:pStyle w:val="5"/>
        <w:keepNext w:val="0"/>
        <w:ind w:firstLine="0"/>
        <w:jc w:val="left"/>
        <w:rPr>
          <w:sz w:val="28"/>
        </w:rPr>
      </w:pPr>
      <w:r>
        <w:rPr>
          <w:sz w:val="28"/>
        </w:rPr>
        <w:t>Начальник планово-экономического отдела                                   Т.А. Латкина</w:t>
      </w:r>
    </w:p>
    <w:p w:rsidR="00000000" w:rsidRDefault="005516BC">
      <w:pPr>
        <w:pStyle w:val="21"/>
        <w:ind w:firstLine="0"/>
        <w:jc w:val="center"/>
        <w:rPr>
          <w:b/>
          <w:bCs/>
        </w:rPr>
      </w:pPr>
    </w:p>
    <w:p w:rsidR="00000000" w:rsidRDefault="005516BC">
      <w:pPr>
        <w:pStyle w:val="21"/>
        <w:ind w:firstLine="0"/>
        <w:jc w:val="both"/>
        <w:rPr>
          <w:b/>
          <w:sz w:val="24"/>
        </w:rPr>
      </w:pPr>
    </w:p>
    <w:p w:rsidR="00000000" w:rsidRDefault="005516BC"/>
    <w:p w:rsidR="005516BC" w:rsidRDefault="005516BC"/>
    <w:sectPr w:rsidR="005516B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5" w:h="16837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6BC" w:rsidRDefault="005516BC">
      <w:r>
        <w:separator/>
      </w:r>
    </w:p>
  </w:endnote>
  <w:endnote w:type="continuationSeparator" w:id="0">
    <w:p w:rsidR="005516BC" w:rsidRDefault="00551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E4" w:rsidRDefault="00B902E4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902E4" w:rsidRDefault="005516BC" w:rsidP="00B902E4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902E4" w:rsidRDefault="005516BC" w:rsidP="00B902E4">
    <w:pPr>
      <w:pStyle w:val="af1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>
    <w:pPr>
      <w:pStyle w:val="af1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6BC" w:rsidRDefault="005516BC">
      <w:r>
        <w:separator/>
      </w:r>
    </w:p>
  </w:footnote>
  <w:footnote w:type="continuationSeparator" w:id="0">
    <w:p w:rsidR="005516BC" w:rsidRDefault="00551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E4" w:rsidRDefault="00B902E4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>
    <w:pPr>
      <w:pStyle w:val="af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>
    <w:pPr>
      <w:pStyle w:val="af0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16B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singleLevel"/>
    <w:tmpl w:val="00000003"/>
    <w:name w:val="WW8Num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35" w:hanging="360"/>
      </w:pPr>
    </w:lvl>
  </w:abstractNum>
  <w:abstractNum w:abstractNumId="5">
    <w:nsid w:val="00000006"/>
    <w:multiLevelType w:val="singleLevel"/>
    <w:tmpl w:val="00000006"/>
    <w:name w:val="WW8Num18"/>
    <w:lvl w:ilvl="0">
      <w:start w:val="199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21"/>
    <w:lvl w:ilvl="0">
      <w:start w:val="200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22"/>
    <w:lvl w:ilvl="0">
      <w:start w:val="10"/>
      <w:numFmt w:val="decimal"/>
      <w:lvlText w:val="%1."/>
      <w:lvlJc w:val="left"/>
      <w:pPr>
        <w:tabs>
          <w:tab w:val="num" w:pos="0"/>
        </w:tabs>
        <w:ind w:left="1095" w:hanging="375"/>
      </w:pPr>
    </w:lvl>
  </w:abstractNum>
  <w:abstractNum w:abstractNumId="8">
    <w:nsid w:val="00000009"/>
    <w:multiLevelType w:val="singleLevel"/>
    <w:tmpl w:val="00000009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9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B"/>
    <w:multiLevelType w:val="multilevel"/>
    <w:tmpl w:val="0000000B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>
    <w:nsid w:val="0000000C"/>
    <w:multiLevelType w:val="multilevel"/>
    <w:tmpl w:val="0000000C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embedSystemFonts/>
  <w:stylePaneFormatFilter w:val="000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902E4"/>
    <w:rsid w:val="005516BC"/>
    <w:rsid w:val="00B9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0" w:firstLine="72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4"/>
      <w:lang w:val="en-US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720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widowControl w:val="0"/>
      <w:numPr>
        <w:ilvl w:val="7"/>
        <w:numId w:val="1"/>
      </w:numPr>
      <w:spacing w:line="18" w:lineRule="atLeast"/>
      <w:jc w:val="center"/>
      <w:outlineLvl w:val="7"/>
    </w:pPr>
    <w:rPr>
      <w:b/>
      <w:i/>
      <w:sz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color w:val="3366FF"/>
      <w:sz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6z0">
    <w:name w:val="WW8Num6z0"/>
    <w:rPr>
      <w:rFonts w:ascii="Wingdings" w:hAnsi="Wingdings"/>
      <w:sz w:val="16"/>
    </w:rPr>
  </w:style>
  <w:style w:type="character" w:customStyle="1" w:styleId="WW8Num8z0">
    <w:name w:val="WW8Num8z0"/>
    <w:rPr>
      <w:rFonts w:ascii="Wingdings" w:hAnsi="Wingdings"/>
      <w:sz w:val="16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  <w:sz w:val="20"/>
    </w:rPr>
  </w:style>
  <w:style w:type="character" w:customStyle="1" w:styleId="WW8Num12z1">
    <w:name w:val="WW8Num12z1"/>
    <w:rPr>
      <w:rFonts w:ascii="Courier New" w:hAnsi="Courier New"/>
      <w:sz w:val="20"/>
    </w:rPr>
  </w:style>
  <w:style w:type="character" w:customStyle="1" w:styleId="WW8Num12z2">
    <w:name w:val="WW8Num12z2"/>
    <w:rPr>
      <w:rFonts w:ascii="Wingdings" w:hAnsi="Wingdings"/>
      <w:sz w:val="20"/>
    </w:rPr>
  </w:style>
  <w:style w:type="character" w:customStyle="1" w:styleId="WW8Num16z0">
    <w:name w:val="WW8Num16z0"/>
    <w:rPr>
      <w:rFonts w:ascii="Symbol" w:hAnsi="Symbol"/>
      <w:sz w:val="20"/>
    </w:rPr>
  </w:style>
  <w:style w:type="character" w:customStyle="1" w:styleId="WW8Num16z1">
    <w:name w:val="WW8Num16z1"/>
    <w:rPr>
      <w:rFonts w:ascii="Courier New" w:hAnsi="Courier New"/>
      <w:sz w:val="20"/>
    </w:rPr>
  </w:style>
  <w:style w:type="character" w:customStyle="1" w:styleId="WW8Num16z2">
    <w:name w:val="WW8Num16z2"/>
    <w:rPr>
      <w:rFonts w:ascii="Wingdings" w:hAnsi="Wingdings"/>
      <w:sz w:val="20"/>
    </w:rPr>
  </w:style>
  <w:style w:type="character" w:customStyle="1" w:styleId="WW8Num17z0">
    <w:name w:val="WW8Num17z0"/>
    <w:rPr>
      <w:rFonts w:ascii="Wingdings" w:hAnsi="Wingdings"/>
      <w:sz w:val="16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sz w:val="16"/>
    </w:rPr>
  </w:style>
  <w:style w:type="character" w:customStyle="1" w:styleId="WW8Num20z0">
    <w:name w:val="WW8Num20z0"/>
    <w:rPr>
      <w:rFonts w:ascii="Symbol" w:hAnsi="Symbol"/>
      <w:sz w:val="20"/>
    </w:rPr>
  </w:style>
  <w:style w:type="character" w:customStyle="1" w:styleId="WW8Num20z1">
    <w:name w:val="WW8Num20z1"/>
    <w:rPr>
      <w:rFonts w:ascii="Courier New" w:hAnsi="Courier New"/>
      <w:sz w:val="20"/>
    </w:rPr>
  </w:style>
  <w:style w:type="character" w:customStyle="1" w:styleId="WW8Num20z2">
    <w:name w:val="WW8Num20z2"/>
    <w:rPr>
      <w:rFonts w:ascii="Wingdings" w:hAnsi="Wingdings"/>
      <w:sz w:val="20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5z0">
    <w:name w:val="WW8Num25z0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9z0">
    <w:name w:val="WW8Num29z0"/>
    <w:rPr>
      <w:rFonts w:ascii="Wingdings" w:hAnsi="Wingdings"/>
      <w:sz w:val="16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Wingdings" w:hAnsi="Wingdings"/>
      <w:sz w:val="16"/>
    </w:rPr>
  </w:style>
  <w:style w:type="character" w:customStyle="1" w:styleId="WW8Num32z0">
    <w:name w:val="WW8Num32z0"/>
    <w:rPr>
      <w:rFonts w:ascii="Wingdings" w:hAnsi="Wingdings"/>
      <w:sz w:val="16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  <w:sz w:val="20"/>
    </w:rPr>
  </w:style>
  <w:style w:type="character" w:customStyle="1" w:styleId="WW8Num35z1">
    <w:name w:val="WW8Num35z1"/>
    <w:rPr>
      <w:rFonts w:ascii="Courier New" w:hAnsi="Courier New"/>
      <w:sz w:val="20"/>
    </w:rPr>
  </w:style>
  <w:style w:type="character" w:customStyle="1" w:styleId="WW8Num35z2">
    <w:name w:val="WW8Num35z2"/>
    <w:rPr>
      <w:rFonts w:ascii="Wingdings" w:hAnsi="Wingdings"/>
      <w:sz w:val="20"/>
    </w:rPr>
  </w:style>
  <w:style w:type="character" w:customStyle="1" w:styleId="WW8Num36z0">
    <w:name w:val="WW8Num36z0"/>
    <w:rPr>
      <w:rFonts w:ascii="Symbol" w:hAnsi="Symbol"/>
      <w:sz w:val="20"/>
    </w:rPr>
  </w:style>
  <w:style w:type="character" w:customStyle="1" w:styleId="WW8Num36z1">
    <w:name w:val="WW8Num36z1"/>
    <w:rPr>
      <w:rFonts w:ascii="Courier New" w:hAnsi="Courier New"/>
      <w:sz w:val="20"/>
    </w:rPr>
  </w:style>
  <w:style w:type="character" w:customStyle="1" w:styleId="WW8Num36z2">
    <w:name w:val="WW8Num36z2"/>
    <w:rPr>
      <w:rFonts w:ascii="Wingdings" w:hAnsi="Wingdings"/>
      <w:sz w:val="20"/>
    </w:rPr>
  </w:style>
  <w:style w:type="character" w:customStyle="1" w:styleId="WW8Num37z0">
    <w:name w:val="WW8Num37z0"/>
    <w:rPr>
      <w:rFonts w:ascii="Symbol" w:hAnsi="Symbol"/>
      <w:sz w:val="20"/>
    </w:rPr>
  </w:style>
  <w:style w:type="character" w:customStyle="1" w:styleId="WW8Num37z1">
    <w:name w:val="WW8Num37z1"/>
    <w:rPr>
      <w:rFonts w:ascii="Courier New" w:hAnsi="Courier New"/>
      <w:sz w:val="20"/>
    </w:rPr>
  </w:style>
  <w:style w:type="character" w:customStyle="1" w:styleId="WW8Num37z2">
    <w:name w:val="WW8Num37z2"/>
    <w:rPr>
      <w:rFonts w:ascii="Wingdings" w:hAnsi="Wingdings"/>
      <w:sz w:val="20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  <w:sz w:val="20"/>
    </w:rPr>
  </w:style>
  <w:style w:type="character" w:customStyle="1" w:styleId="WW8Num39z1">
    <w:name w:val="WW8Num39z1"/>
    <w:rPr>
      <w:rFonts w:ascii="Courier New" w:hAnsi="Courier New"/>
      <w:sz w:val="20"/>
    </w:rPr>
  </w:style>
  <w:style w:type="character" w:customStyle="1" w:styleId="WW8Num39z2">
    <w:name w:val="WW8Num39z2"/>
    <w:rPr>
      <w:rFonts w:ascii="Wingdings" w:hAnsi="Wingdings"/>
      <w:sz w:val="20"/>
    </w:rPr>
  </w:style>
  <w:style w:type="character" w:customStyle="1" w:styleId="WW8Num40z0">
    <w:name w:val="WW8Num40z0"/>
    <w:rPr>
      <w:rFonts w:ascii="Wingdings" w:hAnsi="Wingdings"/>
      <w:sz w:val="16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Wingdings" w:hAnsi="Wingdings"/>
      <w:sz w:val="16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line number"/>
    <w:basedOn w:val="10"/>
  </w:style>
  <w:style w:type="character" w:styleId="a4">
    <w:name w:val="page number"/>
    <w:basedOn w:val="10"/>
  </w:style>
  <w:style w:type="character" w:styleId="a5">
    <w:name w:val="Strong"/>
    <w:basedOn w:val="10"/>
    <w:qFormat/>
    <w:rPr>
      <w:b/>
      <w:bCs/>
    </w:rPr>
  </w:style>
  <w:style w:type="character" w:customStyle="1" w:styleId="11">
    <w:name w:val="Знак примечания1"/>
    <w:basedOn w:val="10"/>
    <w:rPr>
      <w:sz w:val="16"/>
      <w:szCs w:val="16"/>
    </w:rPr>
  </w:style>
  <w:style w:type="character" w:customStyle="1" w:styleId="a6">
    <w:name w:val="Текст выноски Знак"/>
    <w:basedOn w:val="10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10"/>
  </w:style>
  <w:style w:type="character" w:styleId="a8">
    <w:name w:val="Hyperlink"/>
    <w:basedOn w:val="10"/>
    <w:rPr>
      <w:rFonts w:ascii="Arial" w:hAnsi="Arial" w:cs="Arial"/>
      <w:strike w:val="0"/>
      <w:dstrike w:val="0"/>
      <w:color w:val="000000"/>
      <w:sz w:val="20"/>
      <w:szCs w:val="20"/>
      <w:u w:val="none"/>
    </w:rPr>
  </w:style>
  <w:style w:type="character" w:styleId="a9">
    <w:name w:val="Emphasis"/>
    <w:basedOn w:val="10"/>
    <w:qFormat/>
    <w:rPr>
      <w:i/>
      <w:iCs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rPr>
      <w:sz w:val="28"/>
    </w:rPr>
  </w:style>
  <w:style w:type="paragraph" w:styleId="ac">
    <w:name w:val="List"/>
    <w:basedOn w:val="ab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Title"/>
    <w:basedOn w:val="a"/>
    <w:next w:val="ae"/>
    <w:qFormat/>
    <w:pPr>
      <w:jc w:val="center"/>
    </w:pPr>
    <w:rPr>
      <w:b/>
      <w:sz w:val="40"/>
    </w:rPr>
  </w:style>
  <w:style w:type="paragraph" w:styleId="ae">
    <w:name w:val="Subtitle"/>
    <w:basedOn w:val="a"/>
    <w:next w:val="ab"/>
    <w:qFormat/>
    <w:pPr>
      <w:jc w:val="center"/>
    </w:pPr>
    <w:rPr>
      <w:b/>
      <w:sz w:val="32"/>
    </w:rPr>
  </w:style>
  <w:style w:type="paragraph" w:styleId="af">
    <w:name w:val="Body Text Indent"/>
    <w:basedOn w:val="a"/>
    <w:pPr>
      <w:ind w:left="142" w:firstLine="436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20"/>
    </w:pPr>
    <w:rPr>
      <w:sz w:val="28"/>
    </w:rPr>
  </w:style>
  <w:style w:type="paragraph" w:customStyle="1" w:styleId="32">
    <w:name w:val="Основной текст с отступом 32"/>
    <w:basedOn w:val="a"/>
    <w:pPr>
      <w:ind w:firstLine="720"/>
      <w:jc w:val="both"/>
    </w:pPr>
    <w:rPr>
      <w:sz w:val="28"/>
    </w:rPr>
  </w:style>
  <w:style w:type="paragraph" w:customStyle="1" w:styleId="210">
    <w:name w:val="Основной текст 21"/>
    <w:basedOn w:val="a"/>
    <w:pPr>
      <w:jc w:val="center"/>
    </w:pPr>
    <w:rPr>
      <w:sz w:val="28"/>
    </w:rPr>
  </w:style>
  <w:style w:type="paragraph" w:customStyle="1" w:styleId="31">
    <w:name w:val="Основной текст 31"/>
    <w:basedOn w:val="a"/>
    <w:pPr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pPr>
      <w:widowControl w:val="0"/>
      <w:numPr>
        <w:numId w:val="4"/>
      </w:numPr>
      <w:spacing w:before="240" w:after="120"/>
      <w:jc w:val="center"/>
    </w:pPr>
    <w:rPr>
      <w:b/>
      <w:sz w:val="28"/>
    </w:rPr>
  </w:style>
  <w:style w:type="paragraph" w:customStyle="1" w:styleId="15">
    <w:name w:val="Текст примечания1"/>
    <w:basedOn w:val="a"/>
  </w:style>
  <w:style w:type="paragraph" w:styleId="af0">
    <w:name w:val="header"/>
    <w:basedOn w:val="a"/>
  </w:style>
  <w:style w:type="paragraph" w:styleId="af1">
    <w:name w:val="footer"/>
    <w:basedOn w:val="a"/>
  </w:style>
  <w:style w:type="paragraph" w:customStyle="1" w:styleId="16">
    <w:name w:val="Текст1"/>
    <w:basedOn w:val="a"/>
    <w:pPr>
      <w:jc w:val="center"/>
    </w:pPr>
  </w:style>
  <w:style w:type="paragraph" w:customStyle="1" w:styleId="17">
    <w:name w:val="Обычный1"/>
    <w:pPr>
      <w:suppressAutoHyphens/>
    </w:pPr>
    <w:rPr>
      <w:rFonts w:eastAsia="Arial"/>
      <w:lang w:eastAsia="ar-SA"/>
    </w:rPr>
  </w:style>
  <w:style w:type="paragraph" w:customStyle="1" w:styleId="18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2">
    <w:name w:val="Normal (Web)"/>
    <w:basedOn w:val="a"/>
    <w:pPr>
      <w:spacing w:before="100" w:after="100"/>
      <w:ind w:firstLine="720"/>
      <w:jc w:val="both"/>
    </w:pPr>
    <w:rPr>
      <w:color w:val="000000"/>
      <w:sz w:val="24"/>
      <w:szCs w:val="24"/>
    </w:rPr>
  </w:style>
  <w:style w:type="paragraph" w:customStyle="1" w:styleId="310">
    <w:name w:val="Основной текст с отступом 31"/>
    <w:basedOn w:val="a"/>
    <w:pPr>
      <w:overflowPunct w:val="0"/>
      <w:autoSpaceDE w:val="0"/>
      <w:ind w:firstLine="709"/>
      <w:textAlignment w:val="baseline"/>
    </w:p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hart" Target="charts/chart1.xml"/><Relationship Id="rId18" Type="http://schemas.openxmlformats.org/officeDocument/2006/relationships/header" Target="header5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chart" Target="charts/chart6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20" Type="http://schemas.openxmlformats.org/officeDocument/2006/relationships/footer" Target="footer5.xml"/><Relationship Id="rId29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hart" Target="charts/chart5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chart" Target="charts/chart4.xml"/><Relationship Id="rId28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hart" Target="charts/chart2.xml"/><Relationship Id="rId22" Type="http://schemas.openxmlformats.org/officeDocument/2006/relationships/footer" Target="footer6.xml"/><Relationship Id="rId27" Type="http://schemas.openxmlformats.org/officeDocument/2006/relationships/header" Target="header8.xml"/><Relationship Id="rId30" Type="http://schemas.openxmlformats.org/officeDocument/2006/relationships/header" Target="header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5200000000000003E-2"/>
          <c:y val="4.3307086614173242E-2"/>
          <c:w val="0.9264"/>
          <c:h val="0.75196850393700787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Текущие активы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117203</c:v>
                </c:pt>
                <c:pt idx="1">
                  <c:v>186415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Долгосрочные активы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239050</c:v>
                </c:pt>
                <c:pt idx="1">
                  <c:v>248382</c:v>
                </c:pt>
              </c:numCache>
            </c:numRef>
          </c:val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Суммарный актив</c:v>
                </c:pt>
              </c:strCache>
            </c:strRef>
          </c:tx>
          <c:spPr>
            <a:pattFill prst="wdUpDiag">
              <a:fgClr>
                <a:srgbClr val="FFFFCC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356253</c:v>
                </c:pt>
                <c:pt idx="1">
                  <c:v>434797</c:v>
                </c:pt>
              </c:numCache>
            </c:numRef>
          </c:val>
        </c:ser>
        <c:axId val="76360704"/>
        <c:axId val="76366592"/>
      </c:barChart>
      <c:catAx>
        <c:axId val="7636070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366592"/>
        <c:crosses val="autoZero"/>
        <c:auto val="1"/>
        <c:lblAlgn val="ctr"/>
        <c:lblOffset val="100"/>
        <c:tickLblSkip val="1"/>
        <c:tickMarkSkip val="1"/>
      </c:catAx>
      <c:valAx>
        <c:axId val="763665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36070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6.720000000000001E-2"/>
          <c:y val="0.90157480314960625"/>
          <c:w val="0.89439999999999997"/>
          <c:h val="8.6614173228346483E-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1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4840764331210216E-2"/>
          <c:y val="3.2163742690058485E-2"/>
          <c:w val="0.92675159235668814"/>
          <c:h val="0.76315789473684215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Текущие обязательства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80038</c:v>
                </c:pt>
                <c:pt idx="1">
                  <c:v>100695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Долгосрочные обязательства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41824</c:v>
                </c:pt>
                <c:pt idx="1">
                  <c:v>70287</c:v>
                </c:pt>
              </c:numCache>
            </c:numRef>
          </c:val>
        </c:ser>
        <c:ser>
          <c:idx val="4"/>
          <c:order val="2"/>
          <c:tx>
            <c:strRef>
              <c:f>Sheet1!$A$5</c:f>
              <c:strCache>
                <c:ptCount val="1"/>
                <c:pt idx="0">
                  <c:v>Собственный капитал</c:v>
                </c:pt>
              </c:strCache>
            </c:strRef>
          </c:tx>
          <c:spPr>
            <a:pattFill prst="lgGrid">
              <a:fgClr>
                <a:srgbClr val="660066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234391</c:v>
                </c:pt>
                <c:pt idx="1">
                  <c:v>263815</c:v>
                </c:pt>
              </c:numCache>
            </c:numRef>
          </c:val>
        </c:ser>
        <c:ser>
          <c:idx val="5"/>
          <c:order val="3"/>
          <c:tx>
            <c:strRef>
              <c:f>Sheet1!$A$6</c:f>
              <c:strCache>
                <c:ptCount val="1"/>
                <c:pt idx="0">
                  <c:v>Суммарный пассив</c:v>
                </c:pt>
              </c:strCache>
            </c:strRef>
          </c:tx>
          <c:spPr>
            <a:pattFill prst="diagBrick">
              <a:fgClr>
                <a:srgbClr val="FF6600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356253</c:v>
                </c:pt>
                <c:pt idx="1">
                  <c:v>434797</c:v>
                </c:pt>
              </c:numCache>
            </c:numRef>
          </c:val>
        </c:ser>
        <c:axId val="129886464"/>
        <c:axId val="132927488"/>
      </c:barChart>
      <c:catAx>
        <c:axId val="12988646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2927488"/>
        <c:crosses val="autoZero"/>
        <c:auto val="1"/>
        <c:lblAlgn val="ctr"/>
        <c:lblOffset val="100"/>
        <c:tickLblSkip val="1"/>
        <c:tickMarkSkip val="1"/>
      </c:catAx>
      <c:valAx>
        <c:axId val="1329274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886464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b"/>
      <c:legendEntry>
        <c:idx val="0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3949044585987268E-2"/>
          <c:y val="0.87426900584795297"/>
          <c:w val="0.84554140127388577"/>
          <c:h val="0.12865497076023388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5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4840764331210216E-2"/>
          <c:y val="3.7931034482758641E-2"/>
          <c:w val="0.92675159235668814"/>
          <c:h val="0.61379310344827631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Чистый объем продаж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717526</c:v>
                </c:pt>
                <c:pt idx="1">
                  <c:v>839631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Валовая прибыль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85322</c:v>
                </c:pt>
                <c:pt idx="1">
                  <c:v>87548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Операционная прибыль</c:v>
                </c:pt>
              </c:strCache>
            </c:strRef>
          </c:tx>
          <c:spPr>
            <a:pattFill prst="solidDmnd">
              <a:fgClr>
                <a:srgbClr val="CCFFFF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58429</c:v>
                </c:pt>
                <c:pt idx="1">
                  <c:v>48348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Прибыль до налога</c:v>
                </c:pt>
              </c:strCache>
            </c:strRef>
          </c:tx>
          <c:spPr>
            <a:pattFill prst="lgGrid">
              <a:fgClr>
                <a:srgbClr val="660066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52341</c:v>
                </c:pt>
                <c:pt idx="1">
                  <c:v>41880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ЧИСТАЯ ПРИБЫЛЬ</c:v>
                </c:pt>
              </c:strCache>
            </c:strRef>
          </c:tx>
          <c:spPr>
            <a:pattFill prst="dkHorz">
              <a:fgClr>
                <a:srgbClr val="FF8080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2"/>
                <c:pt idx="0">
                  <c:v>39203</c:v>
                </c:pt>
                <c:pt idx="1">
                  <c:v>31384</c:v>
                </c:pt>
              </c:numCache>
            </c:numRef>
          </c:val>
        </c:ser>
        <c:axId val="65526400"/>
        <c:axId val="76394880"/>
      </c:barChart>
      <c:catAx>
        <c:axId val="6552640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394880"/>
        <c:crosses val="autoZero"/>
        <c:auto val="1"/>
        <c:lblAlgn val="ctr"/>
        <c:lblOffset val="100"/>
        <c:tickLblSkip val="1"/>
        <c:tickMarkSkip val="1"/>
      </c:catAx>
      <c:valAx>
        <c:axId val="7639488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5526400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0987261146496816"/>
          <c:y val="0.83448275862068966"/>
          <c:w val="0.85350318471337561"/>
          <c:h val="0.1551724137931034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836248012718607E-2"/>
          <c:y val="4.3668122270742364E-3"/>
          <c:w val="0.91891891891891897"/>
          <c:h val="0.62882096069869042"/>
        </c:manualLayout>
      </c:layout>
      <c:barChart>
        <c:barDir val="bar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   Коэффициент абсолютной ликвидности</c:v>
                </c:pt>
              </c:strCache>
            </c:strRef>
          </c:tx>
          <c:spPr>
            <a:pattFill prst="lgGrid">
              <a:fgClr>
                <a:srgbClr val="9999FF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1.6100000000000007E-2</c:v>
                </c:pt>
                <c:pt idx="1">
                  <c:v>9.2090000000000005E-2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   Коэффициент срочной ликвидности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0.84660000000000024</c:v>
                </c:pt>
                <c:pt idx="1">
                  <c:v>1.0528999999999995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   Коэффициент текущей ликвидности</c:v>
                </c:pt>
              </c:strCache>
            </c:strRef>
          </c:tx>
          <c:spPr>
            <a:pattFill prst="wdDnDiag">
              <a:fgClr>
                <a:srgbClr val="CCFFFF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1.4642999999999995</c:v>
                </c:pt>
                <c:pt idx="1">
                  <c:v>1.8512</c:v>
                </c:pt>
              </c:numCache>
            </c:numRef>
          </c:val>
        </c:ser>
        <c:axId val="128996096"/>
        <c:axId val="128997632"/>
      </c:barChart>
      <c:catAx>
        <c:axId val="128996096"/>
        <c:scaling>
          <c:orientation val="minMax"/>
        </c:scaling>
        <c:axPos val="l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997632"/>
        <c:crosses val="autoZero"/>
        <c:auto val="1"/>
        <c:lblAlgn val="ctr"/>
        <c:lblOffset val="100"/>
        <c:tickLblSkip val="1"/>
        <c:tickMarkSkip val="1"/>
      </c:catAx>
      <c:valAx>
        <c:axId val="128997632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996096"/>
        <c:crosses val="autoZero"/>
        <c:crossBetween val="between"/>
      </c:valAx>
      <c:spPr>
        <a:noFill/>
        <a:ln w="12701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7488076311605729E-2"/>
          <c:y val="0.79039301310043664"/>
          <c:w val="0.93799682034976162"/>
          <c:h val="0.196506550218340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4.1009463722397464E-2"/>
          <c:y val="3.5143769968051131E-2"/>
          <c:w val="0.9605678233438486"/>
          <c:h val="0.47284345047923321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   Коэффициент финансовой независимости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0.6000000000000002</c:v>
                </c:pt>
                <c:pt idx="1">
                  <c:v>0.63000000000000023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   Суммарные обязательства к активам 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0.4</c:v>
                </c:pt>
                <c:pt idx="1">
                  <c:v>0.37000000000000011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   Суммарные обязательства к собственному капиталу </c:v>
                </c:pt>
              </c:strCache>
            </c:strRef>
          </c:tx>
          <c:spPr>
            <a:pattFill prst="lgGrid">
              <a:fgClr>
                <a:srgbClr val="CCFFFF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0.67000000000000026</c:v>
                </c:pt>
                <c:pt idx="1">
                  <c:v>0.59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   Долгосрочные обязательства к активам </c:v>
                </c:pt>
              </c:strCache>
            </c:strRef>
          </c:tx>
          <c:spPr>
            <a:pattFill prst="lgConfetti">
              <a:fgClr>
                <a:srgbClr val="660066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0.2</c:v>
                </c:pt>
                <c:pt idx="1">
                  <c:v>0.14000000000000001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   Долгосрочные обязательства к внеоборотным активам </c:v>
                </c:pt>
              </c:strCache>
            </c:strRef>
          </c:tx>
          <c:spPr>
            <a:pattFill prst="solidDmnd">
              <a:fgClr>
                <a:srgbClr val="FF8080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2"/>
                <c:pt idx="0">
                  <c:v>0.29000000000000009</c:v>
                </c:pt>
                <c:pt idx="1">
                  <c:v>0.23</c:v>
                </c:pt>
              </c:numCache>
            </c:numRef>
          </c:val>
        </c:ser>
        <c:axId val="128787200"/>
        <c:axId val="128788736"/>
      </c:barChart>
      <c:catAx>
        <c:axId val="12878720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788736"/>
        <c:crosses val="autoZero"/>
        <c:auto val="1"/>
        <c:lblAlgn val="ctr"/>
        <c:lblOffset val="100"/>
        <c:tickLblSkip val="1"/>
        <c:tickMarkSkip val="1"/>
      </c:catAx>
      <c:valAx>
        <c:axId val="12878873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787200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1514195583596214E-2"/>
          <c:y val="0.61341853035143767"/>
          <c:w val="0.8249211356466879"/>
          <c:h val="0.3769968051118213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3.6682615629984081E-2"/>
          <c:y val="3.9007092198581575E-2"/>
          <c:w val="0.96491228070175417"/>
          <c:h val="0.53900709219858212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Рентабельность продаж, %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5.46</c:v>
                </c:pt>
                <c:pt idx="1">
                  <c:v>3.74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Рентабельность собственного капитала, %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18.25</c:v>
                </c:pt>
                <c:pt idx="1">
                  <c:v>12.6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Рентабельность текущих активов, %</c:v>
                </c:pt>
              </c:strCache>
            </c:strRef>
          </c:tx>
          <c:spPr>
            <a:pattFill prst="lgGrid">
              <a:fgClr>
                <a:srgbClr val="CCFFFF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35.67</c:v>
                </c:pt>
                <c:pt idx="1">
                  <c:v>20.67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Рентабельность внеоборотных активов, %</c:v>
                </c:pt>
              </c:strCache>
            </c:strRef>
          </c:tx>
          <c:spPr>
            <a:pattFill prst="solidDmnd">
              <a:fgClr>
                <a:srgbClr val="660066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15.81</c:v>
                </c:pt>
                <c:pt idx="1">
                  <c:v>12.88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Рентабельность инвестиций, %</c:v>
                </c:pt>
              </c:strCache>
            </c:strRef>
          </c:tx>
          <c:spPr>
            <a:pattFill prst="wdUpDiag">
              <a:fgClr>
                <a:srgbClr val="FF8080"/>
              </a:fgClr>
              <a:bgClr>
                <a:srgbClr val="C0C0C0"/>
              </a:bgClr>
            </a:pattFill>
            <a:ln w="25401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2009г.</c:v>
                </c:pt>
                <c:pt idx="1">
                  <c:v>2010г.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2"/>
                <c:pt idx="0">
                  <c:v>13.69</c:v>
                </c:pt>
                <c:pt idx="1">
                  <c:v>10.28</c:v>
                </c:pt>
              </c:numCache>
            </c:numRef>
          </c:val>
        </c:ser>
        <c:axId val="128979712"/>
        <c:axId val="128981248"/>
      </c:barChart>
      <c:catAx>
        <c:axId val="12897971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981248"/>
        <c:crosses val="autoZero"/>
        <c:auto val="1"/>
        <c:lblAlgn val="ctr"/>
        <c:lblOffset val="100"/>
        <c:tickLblSkip val="1"/>
        <c:tickMarkSkip val="1"/>
      </c:catAx>
      <c:valAx>
        <c:axId val="12898124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979712"/>
        <c:crosses val="autoZero"/>
        <c:crossBetween val="between"/>
      </c:valAx>
      <c:spPr>
        <a:noFill/>
        <a:ln w="12701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151515151515163"/>
          <c:y val="0.69503546099290769"/>
          <c:w val="0.75438596491228049"/>
          <c:h val="0.2978723404255319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12265</Words>
  <Characters>69916</Characters>
  <Application>Microsoft Office Word</Application>
  <DocSecurity>0</DocSecurity>
  <Lines>582</Lines>
  <Paragraphs>164</Paragraphs>
  <ScaleCrop>false</ScaleCrop>
  <LinksUpToDate>false</LinksUpToDate>
  <CharactersWithSpaces>82017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2011-05-11T14:01:00Z</dcterms:created>
  <dcterms:modified xsi:type="dcterms:W3CDTF">2011-05-11T14:01:00Z</dcterms:modified>
</cp:coreProperties>
</file>