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  <w:rPr>
          <w:b/>
          <w:bCs/>
          <w:sz w:val="44"/>
        </w:rPr>
      </w:pPr>
      <w:r w:rsidRPr="00C85010">
        <w:rPr>
          <w:b/>
          <w:bCs/>
          <w:sz w:val="44"/>
        </w:rPr>
        <w:t>ГОДОВОЙ ОТЧЕТ</w:t>
      </w:r>
    </w:p>
    <w:p w:rsidR="00D01B1E" w:rsidRPr="00C85010" w:rsidRDefault="00D01B1E">
      <w:pPr>
        <w:pStyle w:val="a6"/>
        <w:jc w:val="center"/>
        <w:rPr>
          <w:b/>
          <w:bCs/>
        </w:rPr>
      </w:pPr>
    </w:p>
    <w:p w:rsidR="00D01B1E" w:rsidRPr="00C85010" w:rsidRDefault="00D01B1E">
      <w:pPr>
        <w:pStyle w:val="a6"/>
        <w:jc w:val="center"/>
        <w:rPr>
          <w:b/>
          <w:bCs/>
        </w:rPr>
      </w:pPr>
    </w:p>
    <w:p w:rsidR="00D01B1E" w:rsidRPr="00C85010" w:rsidRDefault="00D01B1E">
      <w:pPr>
        <w:pStyle w:val="a6"/>
        <w:jc w:val="center"/>
        <w:rPr>
          <w:b/>
          <w:bCs/>
        </w:rPr>
      </w:pPr>
      <w:r w:rsidRPr="00C85010">
        <w:rPr>
          <w:b/>
          <w:bCs/>
        </w:rPr>
        <w:t>Открытого акционерного общества</w:t>
      </w:r>
    </w:p>
    <w:p w:rsidR="00D01B1E" w:rsidRPr="00C85010" w:rsidRDefault="00D01B1E">
      <w:pPr>
        <w:pStyle w:val="a6"/>
        <w:jc w:val="center"/>
        <w:rPr>
          <w:b/>
          <w:bCs/>
          <w:sz w:val="36"/>
        </w:rPr>
      </w:pPr>
    </w:p>
    <w:p w:rsidR="00D01B1E" w:rsidRPr="00C85010" w:rsidRDefault="00D01B1E">
      <w:pPr>
        <w:pStyle w:val="a6"/>
        <w:jc w:val="center"/>
        <w:rPr>
          <w:b/>
          <w:bCs/>
          <w:sz w:val="36"/>
        </w:rPr>
      </w:pPr>
      <w:r w:rsidRPr="00C85010">
        <w:rPr>
          <w:b/>
          <w:bCs/>
          <w:sz w:val="36"/>
        </w:rPr>
        <w:t xml:space="preserve">«Издательско-полиграфический комплекс </w:t>
      </w:r>
    </w:p>
    <w:p w:rsidR="00D01B1E" w:rsidRPr="00C85010" w:rsidRDefault="00D01B1E">
      <w:pPr>
        <w:pStyle w:val="a6"/>
        <w:jc w:val="center"/>
        <w:rPr>
          <w:b/>
          <w:bCs/>
          <w:sz w:val="36"/>
        </w:rPr>
      </w:pPr>
    </w:p>
    <w:p w:rsidR="00D01B1E" w:rsidRPr="00C85010" w:rsidRDefault="00D01B1E">
      <w:pPr>
        <w:pStyle w:val="a6"/>
        <w:jc w:val="center"/>
        <w:rPr>
          <w:b/>
          <w:bCs/>
          <w:sz w:val="36"/>
        </w:rPr>
      </w:pPr>
      <w:r w:rsidRPr="00C85010">
        <w:rPr>
          <w:b/>
          <w:bCs/>
          <w:sz w:val="36"/>
        </w:rPr>
        <w:t>«Ульяновский Дом печати»</w:t>
      </w:r>
    </w:p>
    <w:p w:rsidR="00D01B1E" w:rsidRPr="00C85010" w:rsidRDefault="00D01B1E">
      <w:pPr>
        <w:pStyle w:val="a6"/>
        <w:jc w:val="center"/>
        <w:rPr>
          <w:b/>
          <w:bCs/>
        </w:rPr>
      </w:pPr>
    </w:p>
    <w:p w:rsidR="00D01B1E" w:rsidRPr="00C85010" w:rsidRDefault="00EF5310">
      <w:pPr>
        <w:pStyle w:val="a6"/>
        <w:jc w:val="center"/>
        <w:rPr>
          <w:b/>
          <w:bCs/>
        </w:rPr>
      </w:pPr>
      <w:r w:rsidRPr="00C85010">
        <w:rPr>
          <w:b/>
          <w:bCs/>
        </w:rPr>
        <w:t>по итогам 200</w:t>
      </w:r>
      <w:r w:rsidR="00DE4F99" w:rsidRPr="007A4AD9">
        <w:rPr>
          <w:b/>
          <w:bCs/>
        </w:rPr>
        <w:t>9</w:t>
      </w:r>
      <w:r w:rsidR="00D01B1E" w:rsidRPr="00C85010">
        <w:rPr>
          <w:b/>
          <w:bCs/>
        </w:rPr>
        <w:t xml:space="preserve"> года</w:t>
      </w: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</w:p>
    <w:p w:rsidR="00D01B1E" w:rsidRPr="00C85010" w:rsidRDefault="00D01B1E">
      <w:pPr>
        <w:pStyle w:val="a6"/>
        <w:jc w:val="center"/>
      </w:pPr>
      <w:r w:rsidRPr="00C85010">
        <w:lastRenderedPageBreak/>
        <w:t>Содержание</w:t>
      </w:r>
    </w:p>
    <w:p w:rsidR="00D01B1E" w:rsidRPr="00C85010" w:rsidRDefault="00D01B1E"/>
    <w:p w:rsidR="001B590B" w:rsidRDefault="000F35F5">
      <w:pPr>
        <w:pStyle w:val="10"/>
        <w:rPr>
          <w:rFonts w:ascii="Calibri" w:hAnsi="Calibri" w:cs="Times New Roman"/>
          <w:b w:val="0"/>
          <w:noProof/>
          <w:sz w:val="22"/>
          <w:szCs w:val="22"/>
        </w:rPr>
      </w:pPr>
      <w:r w:rsidRPr="000F35F5">
        <w:fldChar w:fldCharType="begin"/>
      </w:r>
      <w:r w:rsidR="00D01B1E" w:rsidRPr="00C85010">
        <w:instrText xml:space="preserve"> TOC \o "1-3" \h \z \u </w:instrText>
      </w:r>
      <w:r w:rsidRPr="000F35F5">
        <w:fldChar w:fldCharType="separate"/>
      </w:r>
      <w:hyperlink w:anchor="_Toc258408976" w:history="1">
        <w:r w:rsidR="001B590B" w:rsidRPr="00924A63">
          <w:rPr>
            <w:rStyle w:val="a3"/>
            <w:noProof/>
          </w:rPr>
          <w:t>1. Общие сведения об открытом акционерном обществе</w:t>
        </w:r>
        <w:r w:rsidR="001B59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B590B">
          <w:rPr>
            <w:noProof/>
            <w:webHidden/>
          </w:rPr>
          <w:instrText xml:space="preserve"> PAGEREF _Toc258408976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10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B590B" w:rsidRDefault="000F35F5">
      <w:pPr>
        <w:pStyle w:val="10"/>
        <w:rPr>
          <w:rFonts w:ascii="Calibri" w:hAnsi="Calibri" w:cs="Times New Roman"/>
          <w:b w:val="0"/>
          <w:noProof/>
          <w:sz w:val="22"/>
          <w:szCs w:val="22"/>
        </w:rPr>
      </w:pPr>
      <w:hyperlink w:anchor="_Toc258408977" w:history="1">
        <w:r w:rsidR="001B590B" w:rsidRPr="00924A63">
          <w:rPr>
            <w:rStyle w:val="a3"/>
            <w:noProof/>
          </w:rPr>
          <w:t>2. Характеристика деятельности органов управления и контроля открытого акционерного общества.</w:t>
        </w:r>
        <w:r w:rsidR="001B59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B590B">
          <w:rPr>
            <w:noProof/>
            <w:webHidden/>
          </w:rPr>
          <w:instrText xml:space="preserve"> PAGEREF _Toc258408977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210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8978" w:history="1">
        <w:r w:rsidR="001B590B" w:rsidRPr="00924A63">
          <w:rPr>
            <w:rStyle w:val="a3"/>
          </w:rPr>
          <w:t>Общее собрание акционеров.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8979" w:history="1">
        <w:r w:rsidR="001B590B" w:rsidRPr="00924A63">
          <w:rPr>
            <w:rStyle w:val="a3"/>
          </w:rPr>
          <w:t>Совет директоров.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80" w:history="1">
        <w:r w:rsidR="001B590B" w:rsidRPr="00924A63">
          <w:rPr>
            <w:rStyle w:val="a3"/>
          </w:rPr>
          <w:t>Состав совета директоров (наблюдательного совета) общества, включая сведения о членах совета директоров (наблюдательного совета) общества, в том числе их краткие биографические данные и владение акциями общества в течение отчетного года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81" w:history="1">
        <w:r w:rsidR="001B590B" w:rsidRPr="00924A63">
          <w:rPr>
            <w:rStyle w:val="a3"/>
          </w:rPr>
          <w:t>Заседания совета директоров (даты и номера протоколов, вопросы повесток дня)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8982" w:history="1">
        <w:r w:rsidR="001B590B" w:rsidRPr="00924A63">
          <w:rPr>
            <w:rStyle w:val="a3"/>
          </w:rPr>
          <w:t>Исполнительный орган общества.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83" w:history="1">
        <w:r w:rsidR="001B590B" w:rsidRPr="00924A63">
          <w:rPr>
            <w:rStyle w:val="a3"/>
          </w:rPr>
          <w:t>Сведения о лице, занимающем должность единоличного исполнительного органа (управляющем, управляющей организации) общества, и при наличии коллегиального исполнительного органа общества сведения о членах коллегиального исполнительного органа общества, в том числе их краткие биографические данные и владение акциями общества в течение отчетного года.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84" w:history="1">
        <w:r w:rsidR="001B590B" w:rsidRPr="00924A63">
          <w:rPr>
            <w:rStyle w:val="a3"/>
          </w:rPr>
          <w:t>Размер вознаграждения исполнительному органу общества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8985" w:history="1">
        <w:r w:rsidR="001B590B" w:rsidRPr="00924A63">
          <w:rPr>
            <w:rStyle w:val="a3"/>
          </w:rPr>
          <w:t>Ревизионная комиссия.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86" w:history="1">
        <w:r w:rsidR="001B590B" w:rsidRPr="00924A63">
          <w:rPr>
            <w:rStyle w:val="a3"/>
          </w:rPr>
          <w:t>Количество членов ревизионной комиссии.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87" w:history="1">
        <w:r w:rsidR="001B590B" w:rsidRPr="00924A63">
          <w:rPr>
            <w:rStyle w:val="a3"/>
          </w:rPr>
          <w:t>ФИО и должности представителей Российской Федерации в ревизионной комиссии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8988" w:history="1">
        <w:r w:rsidR="001B590B" w:rsidRPr="00924A63">
          <w:rPr>
            <w:rStyle w:val="a3"/>
          </w:rPr>
          <w:t>Положение открытого акционерного общества в отрасли.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89" w:history="1">
        <w:r w:rsidR="001B590B" w:rsidRPr="00924A63">
          <w:rPr>
            <w:rStyle w:val="a3"/>
          </w:rPr>
          <w:t>Период деятельности общества в соответствующей отрасли (лет).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90" w:history="1">
        <w:r w:rsidR="001B590B" w:rsidRPr="00924A63">
          <w:rPr>
            <w:rStyle w:val="a3"/>
          </w:rPr>
          <w:t>Основные конкуренты общества в данной отрасли. Доля общества на соответствующем сегменте рынка в разрезе всех видов деятельности общества и изменение данного показателя за последние три года, %.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91" w:history="1">
        <w:r w:rsidR="001B590B" w:rsidRPr="00924A63">
          <w:rPr>
            <w:rStyle w:val="a3"/>
          </w:rPr>
          <w:t>Максимально допустимая проектная мощность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92" w:history="1">
        <w:r w:rsidR="001B590B" w:rsidRPr="00924A63">
          <w:rPr>
            <w:rStyle w:val="a3"/>
          </w:rPr>
          <w:t>Данные по загрузке проектной мощности, %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93" w:history="1">
        <w:r w:rsidR="001B590B" w:rsidRPr="00924A63">
          <w:rPr>
            <w:rStyle w:val="a3"/>
          </w:rPr>
          <w:t>Доказанные и возможные запасы сырья (для акционерных обществ сырьевого типа)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8994" w:history="1">
        <w:r w:rsidR="001B590B" w:rsidRPr="00924A63">
          <w:rPr>
            <w:rStyle w:val="a3"/>
          </w:rPr>
          <w:t>Приоритетные направления деятельности открытого акционерного общества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95" w:history="1">
        <w:r w:rsidR="001B590B" w:rsidRPr="00924A63">
          <w:rPr>
            <w:rStyle w:val="a3"/>
          </w:rPr>
          <w:t>Перечень приоритетных направлений деятельности открытого акционерного общества.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96" w:history="1">
        <w:r w:rsidR="001B590B" w:rsidRPr="00924A63">
          <w:rPr>
            <w:rStyle w:val="a3"/>
          </w:rPr>
          <w:t>Объем инвестиций в разрезе проектов и с разбивкой по источникам, тыс. руб.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97" w:history="1">
        <w:r w:rsidR="001B590B" w:rsidRPr="00924A63">
          <w:rPr>
            <w:rStyle w:val="a3"/>
          </w:rPr>
          <w:t>Информация о заключенных договорах купли/продажи долей, акций, паев хозяйственных товариществ и обществ, включая сведения о сторонах, предмете, цене и иных условиях данных договоров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98" w:history="1">
        <w:r w:rsidR="001B590B" w:rsidRPr="00924A63">
          <w:rPr>
            <w:rStyle w:val="a3"/>
          </w:rPr>
          <w:t>Информация о всех иных  формах участия общества в коммерческих и некоммерческих организациях, включая цель участия, форму и финансовые параметры участия, основные сведения о соответствующих организациях, показатели экономической эффективности участия, в частности, например, размер полученных в отчетном году дивидендов по имеющимся у общества акциям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8999" w:history="1">
        <w:r w:rsidR="001B590B" w:rsidRPr="00924A63">
          <w:rPr>
            <w:rStyle w:val="a3"/>
          </w:rPr>
          <w:t>Информация о реформировании общества (при наличии)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_Toc258408999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9000" w:history="1">
        <w:r w:rsidR="001B590B" w:rsidRPr="00924A63">
          <w:rPr>
            <w:rStyle w:val="a3"/>
          </w:rPr>
          <w:t>Отчет совета директоров (наблюдательного совета) открытого акционерного общества о результатах развития общества по приоритетным направлениям его деятельности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01" w:history="1">
        <w:r w:rsidR="001B590B" w:rsidRPr="00924A63">
          <w:rPr>
            <w:rStyle w:val="a3"/>
          </w:rPr>
          <w:t>Кредиторская задолженность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02" w:history="1">
        <w:r w:rsidR="001B590B" w:rsidRPr="00924A63">
          <w:rPr>
            <w:rStyle w:val="a3"/>
          </w:rPr>
          <w:t>Дебиторская задолженность.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9003" w:history="1">
        <w:r w:rsidR="001B590B" w:rsidRPr="00924A63">
          <w:rPr>
            <w:rStyle w:val="a3"/>
          </w:rPr>
          <w:t>Информация о совершенных открытым акционерным обществом в отчетном году крупных сделках.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04" w:history="1">
        <w:r w:rsidR="001B590B" w:rsidRPr="00924A63">
          <w:rPr>
            <w:rStyle w:val="a3"/>
          </w:rPr>
          <w:t>Перечень совершенных обществом в отчетном году сделок, признаваемых в соответствии с Федеральным законом от 26 декабря 1995 г. N 208-ФЗ «Об акционерных обществах» крупными сделками, а также иных сделок, на совершение которых в соответствии с уставом общества распространяется порядок одобрения крупных сделок, с указанием по каждой сделке ее существенных условий и органа управления общества, принявшего решение об ее одобрении.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9005" w:history="1">
        <w:r w:rsidR="001B590B" w:rsidRPr="00924A63">
          <w:rPr>
            <w:rStyle w:val="a3"/>
          </w:rPr>
          <w:t>Информация о совершенных открытым акционерным обществом в отчетном году сделок, в совершении которых имеется заинтересованность.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06" w:history="1">
        <w:r w:rsidR="001B590B" w:rsidRPr="00924A63">
          <w:rPr>
            <w:rStyle w:val="a3"/>
          </w:rPr>
          <w:t>Перечень совершенных обществом в отчетном году сделок, признаваемых в соответствии с Федеральным законом от 26 декабря 1995 г. N 208-ФЗ «Об акционерных обществах» сделками, в совершении которых имеется заинтересованность, с указанием по каждой сделке заинтересованного лица (лиц), существенных условий и органа управления общества, принявшего решение об ее одобрении.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9007" w:history="1">
        <w:r w:rsidR="001B590B" w:rsidRPr="00924A63">
          <w:rPr>
            <w:rStyle w:val="a3"/>
          </w:rPr>
          <w:t>Отчет о выплате объявленных (начисленных) дивидендов по акциям открытого акционерного общества.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08" w:history="1">
        <w:r w:rsidR="001B590B" w:rsidRPr="00924A63">
          <w:rPr>
            <w:rStyle w:val="a3"/>
          </w:rPr>
          <w:t>Информация об утвержденных решением совета директоров общества принципах дивидендной политики. Решение о дивидендах (суть решения, дата и номер протокола общего собрания акционеров). Предполагаемая  сумма дивидендов, подлежащих перечислению в федеральный бюджет, тыс.руб.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9009" w:history="1">
        <w:r w:rsidR="001B590B" w:rsidRPr="00924A63">
          <w:rPr>
            <w:rStyle w:val="a3"/>
          </w:rPr>
          <w:t>Описание основных факторов риска, связанных с деятельностью открытого акционерного общества.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10" w:history="1">
        <w:r w:rsidR="001B590B" w:rsidRPr="00924A63">
          <w:rPr>
            <w:rStyle w:val="a3"/>
          </w:rPr>
          <w:t>Информация об инвестиционных вложениях общества, предполагаемый уровень дохода по которым составляет более 10% в год, с указанием цели и суммы инвестирования, а также источников финансирования.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11" w:history="1">
        <w:r w:rsidR="001B590B" w:rsidRPr="00924A63">
          <w:rPr>
            <w:rStyle w:val="a3"/>
          </w:rPr>
          <w:t>Информация о неоконченных судебных разбирательствах, в которых общество выступает в качестве ответчика по иску о взыскании задолженности с указанием общей суммы предъявленных претензий.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12" w:history="1">
        <w:r w:rsidR="001B590B" w:rsidRPr="00924A63">
          <w:rPr>
            <w:rStyle w:val="a3"/>
          </w:rPr>
          <w:t>Информация о неоконченных судебных разбирательствах, в которых общество выступает в качестве истца по иску о взыскании задолженности с указанием общей суммы заявленных претензий.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13" w:history="1">
        <w:r w:rsidR="001B590B" w:rsidRPr="00924A63">
          <w:rPr>
            <w:rStyle w:val="a3"/>
          </w:rPr>
          <w:t>Сведения о возможных обстоятельствах, объективно препятствующих деятельности общества (сейсмоопасная территория, зона сезонного наводнения, террористические акты и др.).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21"/>
        <w:rPr>
          <w:rFonts w:ascii="Calibri" w:hAnsi="Calibri" w:cs="Times New Roman"/>
          <w:b w:val="0"/>
          <w:sz w:val="22"/>
          <w:szCs w:val="22"/>
        </w:rPr>
      </w:pPr>
      <w:hyperlink w:anchor="_Toc258409014" w:history="1">
        <w:r w:rsidR="001B590B" w:rsidRPr="00924A63">
          <w:rPr>
            <w:rStyle w:val="a3"/>
          </w:rPr>
          <w:t>Перспективы развития открытого акционерного общества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15" w:history="1">
        <w:r w:rsidR="001B590B" w:rsidRPr="00924A63">
          <w:rPr>
            <w:rStyle w:val="a3"/>
          </w:rPr>
          <w:t>Возможные направления развития общества с учетом тенденций рынка и потенциала организации.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16" w:history="1">
        <w:r w:rsidR="001B590B" w:rsidRPr="00924A63">
          <w:rPr>
            <w:rStyle w:val="a3"/>
          </w:rPr>
          <w:t>Планируемые к реализации инвестиционные проекты.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1B590B" w:rsidRDefault="000F35F5">
      <w:pPr>
        <w:pStyle w:val="31"/>
        <w:rPr>
          <w:rFonts w:ascii="Calibri" w:hAnsi="Calibri" w:cs="Times New Roman"/>
          <w:i w:val="0"/>
          <w:sz w:val="22"/>
          <w:szCs w:val="22"/>
        </w:rPr>
      </w:pPr>
      <w:hyperlink w:anchor="_Toc258409017" w:history="1">
        <w:r w:rsidR="001B590B" w:rsidRPr="00924A63">
          <w:rPr>
            <w:rStyle w:val="a3"/>
          </w:rPr>
          <w:t>Планируемые направления использования чистой прибыли.</w:t>
        </w:r>
        <w:r w:rsidR="001B590B">
          <w:rPr>
            <w:webHidden/>
          </w:rPr>
          <w:tab/>
        </w:r>
        <w:r>
          <w:rPr>
            <w:webHidden/>
          </w:rPr>
          <w:fldChar w:fldCharType="begin"/>
        </w:r>
        <w:r w:rsidR="001B590B">
          <w:rPr>
            <w:webHidden/>
          </w:rPr>
          <w:instrText xml:space="preserve"> PAGEREF _Toc258409017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C2102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D01B1E" w:rsidRPr="007B26B7" w:rsidRDefault="000F35F5">
      <w:pPr>
        <w:pStyle w:val="1"/>
        <w:rPr>
          <w:color w:val="auto"/>
        </w:rPr>
      </w:pPr>
      <w:r w:rsidRPr="00C85010">
        <w:rPr>
          <w:color w:val="auto"/>
        </w:rPr>
        <w:fldChar w:fldCharType="end"/>
      </w:r>
      <w:r w:rsidR="00D01B1E" w:rsidRPr="00C85010">
        <w:rPr>
          <w:color w:val="auto"/>
        </w:rPr>
        <w:br w:type="page"/>
      </w:r>
      <w:bookmarkStart w:id="0" w:name="_Toc128992813"/>
      <w:bookmarkStart w:id="1" w:name="_Toc258408976"/>
      <w:r w:rsidR="00D01B1E" w:rsidRPr="007B26B7">
        <w:rPr>
          <w:color w:val="auto"/>
        </w:rPr>
        <w:lastRenderedPageBreak/>
        <w:t>1. Общие сведения об открытом акционерном обществе</w:t>
      </w:r>
      <w:bookmarkEnd w:id="0"/>
      <w:bookmarkEnd w:id="1"/>
    </w:p>
    <w:p w:rsidR="00D01B1E" w:rsidRPr="007B26B7" w:rsidRDefault="00D01B1E"/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4860"/>
      </w:tblGrid>
      <w:tr w:rsidR="00D01B1E" w:rsidRPr="007B26B7">
        <w:trPr>
          <w:trHeight w:val="485"/>
          <w:tblHeader/>
        </w:trPr>
        <w:tc>
          <w:tcPr>
            <w:tcW w:w="5040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Наименование параметра информации</w:t>
            </w:r>
          </w:p>
        </w:tc>
        <w:tc>
          <w:tcPr>
            <w:tcW w:w="4860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Содержание информации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Полное наименование открытого акционерн</w:t>
            </w:r>
            <w:r w:rsidRPr="007B26B7">
              <w:rPr>
                <w:sz w:val="22"/>
                <w:szCs w:val="22"/>
              </w:rPr>
              <w:t>о</w:t>
            </w:r>
            <w:r w:rsidRPr="007B26B7">
              <w:rPr>
                <w:sz w:val="22"/>
                <w:szCs w:val="22"/>
              </w:rPr>
              <w:t>го общества</w:t>
            </w:r>
          </w:p>
        </w:tc>
        <w:tc>
          <w:tcPr>
            <w:tcW w:w="4860" w:type="dxa"/>
          </w:tcPr>
          <w:p w:rsidR="00D01B1E" w:rsidRPr="007B26B7" w:rsidRDefault="00D01B1E">
            <w:r w:rsidRPr="007B26B7">
              <w:t>Открытое акционерное общество «Изд</w:t>
            </w:r>
            <w:r w:rsidRPr="007B26B7">
              <w:t>а</w:t>
            </w:r>
            <w:r w:rsidRPr="007B26B7">
              <w:t>тельско-полиграфический комплекс «Ульяновский Дом печати»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Номер и дата выдачи свидетельства о гос</w:t>
            </w:r>
            <w:r w:rsidRPr="007B26B7">
              <w:rPr>
                <w:sz w:val="22"/>
                <w:szCs w:val="22"/>
              </w:rPr>
              <w:t>у</w:t>
            </w:r>
            <w:r w:rsidRPr="007B26B7">
              <w:rPr>
                <w:sz w:val="22"/>
                <w:szCs w:val="22"/>
              </w:rPr>
              <w:t>дарственной регистрации</w:t>
            </w:r>
          </w:p>
        </w:tc>
        <w:tc>
          <w:tcPr>
            <w:tcW w:w="486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Свидетельство о государственной регистр</w:t>
            </w:r>
            <w:r w:rsidRPr="007B26B7">
              <w:rPr>
                <w:sz w:val="22"/>
                <w:szCs w:val="22"/>
              </w:rPr>
              <w:t>а</w:t>
            </w:r>
            <w:r w:rsidRPr="007B26B7">
              <w:rPr>
                <w:sz w:val="22"/>
                <w:szCs w:val="22"/>
              </w:rPr>
              <w:t>ции серия 73 №001265991, дата выдачи 05.12.2005г.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Субъект Российской Федерации</w:t>
            </w:r>
          </w:p>
        </w:tc>
        <w:tc>
          <w:tcPr>
            <w:tcW w:w="4860" w:type="dxa"/>
          </w:tcPr>
          <w:p w:rsidR="00D01B1E" w:rsidRPr="007B26B7" w:rsidRDefault="00D01B1E">
            <w:r w:rsidRPr="007B26B7">
              <w:t xml:space="preserve"> Ульяновская область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4860" w:type="dxa"/>
          </w:tcPr>
          <w:p w:rsidR="00D01B1E" w:rsidRPr="007B26B7" w:rsidRDefault="00D01B1E">
            <w:smartTag w:uri="urn:schemas-microsoft-com:office:smarttags" w:element="metricconverter">
              <w:smartTagPr>
                <w:attr w:name="ProductID" w:val="432980, г"/>
              </w:smartTagPr>
              <w:r w:rsidRPr="007B26B7">
                <w:t>432980, г</w:t>
              </w:r>
            </w:smartTag>
            <w:r w:rsidRPr="007B26B7">
              <w:t>.Ульяновск, ул.Гончарова, 14</w:t>
            </w:r>
          </w:p>
        </w:tc>
      </w:tr>
      <w:tr w:rsidR="00D01B1E" w:rsidRPr="007B26B7">
        <w:trPr>
          <w:trHeight w:val="243"/>
        </w:trPr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860" w:type="dxa"/>
          </w:tcPr>
          <w:p w:rsidR="00D01B1E" w:rsidRPr="007B26B7" w:rsidRDefault="00D01B1E">
            <w:smartTag w:uri="urn:schemas-microsoft-com:office:smarttags" w:element="metricconverter">
              <w:smartTagPr>
                <w:attr w:name="ProductID" w:val="432980, г"/>
              </w:smartTagPr>
              <w:r w:rsidRPr="007B26B7">
                <w:t>432980, г</w:t>
              </w:r>
            </w:smartTag>
            <w:r w:rsidRPr="007B26B7">
              <w:t>.Ульяновск, ул.Гончарова, 14</w:t>
            </w:r>
          </w:p>
          <w:p w:rsidR="00D01B1E" w:rsidRPr="007B26B7" w:rsidRDefault="00D01B1E"/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 xml:space="preserve">Контактный телефон </w:t>
            </w:r>
          </w:p>
        </w:tc>
        <w:tc>
          <w:tcPr>
            <w:tcW w:w="4860" w:type="dxa"/>
          </w:tcPr>
          <w:p w:rsidR="00D01B1E" w:rsidRPr="007B26B7" w:rsidRDefault="00D01B1E">
            <w:r w:rsidRPr="007B26B7">
              <w:t>(8422) 41-72-26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Факс</w:t>
            </w:r>
          </w:p>
        </w:tc>
        <w:tc>
          <w:tcPr>
            <w:tcW w:w="4860" w:type="dxa"/>
          </w:tcPr>
          <w:p w:rsidR="00D01B1E" w:rsidRPr="007B26B7" w:rsidRDefault="00D01B1E">
            <w:r w:rsidRPr="007B26B7">
              <w:t>(8422) 41-11-32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860" w:type="dxa"/>
          </w:tcPr>
          <w:p w:rsidR="00D01B1E" w:rsidRPr="007B26B7" w:rsidRDefault="00D01B1E">
            <w:r w:rsidRPr="007B26B7">
              <w:rPr>
                <w:lang w:val="en-US"/>
              </w:rPr>
              <w:t>prhouse</w:t>
            </w:r>
            <w:r w:rsidRPr="007B26B7">
              <w:t>@</w:t>
            </w:r>
            <w:r w:rsidRPr="007B26B7">
              <w:rPr>
                <w:lang w:val="en-US"/>
              </w:rPr>
              <w:t>mv</w:t>
            </w:r>
            <w:r w:rsidRPr="007B26B7">
              <w:t>.</w:t>
            </w:r>
            <w:r w:rsidRPr="007B26B7">
              <w:rPr>
                <w:lang w:val="en-US"/>
              </w:rPr>
              <w:t>ru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Адрес сайта в Интернете</w:t>
            </w:r>
          </w:p>
        </w:tc>
        <w:tc>
          <w:tcPr>
            <w:tcW w:w="4860" w:type="dxa"/>
          </w:tcPr>
          <w:p w:rsidR="00D01B1E" w:rsidRPr="007B26B7" w:rsidRDefault="00D01B1E">
            <w:r w:rsidRPr="007B26B7">
              <w:t>www.prhouse.mv.ru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Основной вид деятельности</w:t>
            </w:r>
          </w:p>
        </w:tc>
        <w:tc>
          <w:tcPr>
            <w:tcW w:w="4860" w:type="dxa"/>
          </w:tcPr>
          <w:p w:rsidR="00D01B1E" w:rsidRPr="007B26B7" w:rsidRDefault="00D01B1E">
            <w:r w:rsidRPr="007B26B7">
              <w:t>22.22 (полиграфическая деятельность)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Информация о включении в перечень страт</w:t>
            </w:r>
            <w:r w:rsidRPr="007B26B7">
              <w:rPr>
                <w:sz w:val="22"/>
                <w:szCs w:val="22"/>
              </w:rPr>
              <w:t>е</w:t>
            </w:r>
            <w:r w:rsidRPr="007B26B7">
              <w:rPr>
                <w:sz w:val="22"/>
                <w:szCs w:val="22"/>
              </w:rPr>
              <w:t>гических акционерных обществ (да/нет)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нет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Полное наименование и адрес реестродерж</w:t>
            </w:r>
            <w:r w:rsidRPr="007B26B7">
              <w:rPr>
                <w:sz w:val="22"/>
                <w:szCs w:val="22"/>
              </w:rPr>
              <w:t>а</w:t>
            </w:r>
            <w:r w:rsidRPr="007B26B7">
              <w:rPr>
                <w:sz w:val="22"/>
                <w:szCs w:val="22"/>
              </w:rPr>
              <w:t>теля</w:t>
            </w:r>
          </w:p>
        </w:tc>
        <w:tc>
          <w:tcPr>
            <w:tcW w:w="4860" w:type="dxa"/>
          </w:tcPr>
          <w:p w:rsidR="00D01B1E" w:rsidRPr="007B26B7" w:rsidRDefault="00D01B1E">
            <w:r w:rsidRPr="007B26B7">
              <w:t>Открытое акционерное общество «Изд</w:t>
            </w:r>
            <w:r w:rsidRPr="007B26B7">
              <w:t>а</w:t>
            </w:r>
            <w:r w:rsidRPr="007B26B7">
              <w:t xml:space="preserve">тельско-полиграфический комплекс «Ульяновский Дом печати», </w:t>
            </w:r>
            <w:smartTag w:uri="urn:schemas-microsoft-com:office:smarttags" w:element="metricconverter">
              <w:smartTagPr>
                <w:attr w:name="ProductID" w:val="432980, г"/>
              </w:smartTagPr>
              <w:r w:rsidRPr="007B26B7">
                <w:t>432980, г</w:t>
              </w:r>
            </w:smartTag>
            <w:r w:rsidRPr="007B26B7">
              <w:t>.Ульяновск, ул.Гончарова, 14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Размер уставного капитала, тыс. руб.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107183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Общее количество акций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107183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Количество обыкновенных акций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1</w:t>
            </w:r>
            <w:r w:rsidRPr="007B26B7">
              <w:rPr>
                <w:lang w:val="en-US"/>
              </w:rPr>
              <w:t>07183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Номинальная стоимость обыкновенных акций, тыс. руб.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rPr>
                <w:lang w:val="en-US"/>
              </w:rPr>
              <w:t>1</w:t>
            </w:r>
            <w:r w:rsidRPr="007B26B7">
              <w:t>07183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Государственный регистрационный номер выпуска обыкновенных акций и дата госуда</w:t>
            </w:r>
            <w:r w:rsidRPr="007B26B7">
              <w:rPr>
                <w:sz w:val="22"/>
                <w:szCs w:val="22"/>
              </w:rPr>
              <w:t>р</w:t>
            </w:r>
            <w:r w:rsidRPr="007B26B7">
              <w:rPr>
                <w:sz w:val="22"/>
                <w:szCs w:val="22"/>
              </w:rPr>
              <w:t>ственной регистрации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1-01-03436-Е</w:t>
            </w:r>
          </w:p>
          <w:p w:rsidR="00D01B1E" w:rsidRPr="007B26B7" w:rsidRDefault="00D01B1E">
            <w:pPr>
              <w:jc w:val="center"/>
            </w:pPr>
            <w:r w:rsidRPr="007B26B7">
              <w:t>22.02.2006 г.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Количество привилегированных акций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нет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Номинальная стоимость привилегированных акций, тыс. руб.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нет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Государственный регистрационный номер выпуска привилегированных акций и дата г</w:t>
            </w:r>
            <w:r w:rsidRPr="007B26B7">
              <w:rPr>
                <w:sz w:val="22"/>
                <w:szCs w:val="22"/>
              </w:rPr>
              <w:t>о</w:t>
            </w:r>
            <w:r w:rsidRPr="007B26B7">
              <w:rPr>
                <w:sz w:val="22"/>
                <w:szCs w:val="22"/>
              </w:rPr>
              <w:t>сударственной регистрации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нет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Сумма вклада Российской Федерации, тыс. руб.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107183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Доля Российской Федерации в уставном кап</w:t>
            </w:r>
            <w:r w:rsidRPr="007B26B7">
              <w:rPr>
                <w:sz w:val="22"/>
                <w:szCs w:val="22"/>
              </w:rPr>
              <w:t>и</w:t>
            </w:r>
            <w:r w:rsidRPr="007B26B7">
              <w:rPr>
                <w:sz w:val="22"/>
                <w:szCs w:val="22"/>
              </w:rPr>
              <w:t>тале, %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100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Доля Российской Федерации по обыкнове</w:t>
            </w:r>
            <w:r w:rsidRPr="007B26B7">
              <w:rPr>
                <w:sz w:val="22"/>
                <w:szCs w:val="22"/>
              </w:rPr>
              <w:t>н</w:t>
            </w:r>
            <w:r w:rsidRPr="007B26B7">
              <w:rPr>
                <w:sz w:val="22"/>
                <w:szCs w:val="22"/>
              </w:rPr>
              <w:t>ным акциям, %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100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Доля Российской Федерации по привилегир</w:t>
            </w:r>
            <w:r w:rsidRPr="007B26B7">
              <w:rPr>
                <w:sz w:val="22"/>
                <w:szCs w:val="22"/>
              </w:rPr>
              <w:t>о</w:t>
            </w:r>
            <w:r w:rsidRPr="007B26B7">
              <w:rPr>
                <w:sz w:val="22"/>
                <w:szCs w:val="22"/>
              </w:rPr>
              <w:t>ванным акциям, %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нет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Основные акционеры общества (доля в у</w:t>
            </w:r>
            <w:r w:rsidRPr="007B26B7">
              <w:rPr>
                <w:sz w:val="22"/>
                <w:szCs w:val="22"/>
              </w:rPr>
              <w:t>с</w:t>
            </w:r>
            <w:r w:rsidRPr="007B26B7">
              <w:rPr>
                <w:sz w:val="22"/>
                <w:szCs w:val="22"/>
              </w:rPr>
              <w:t>тавном капитале более 5%)</w:t>
            </w:r>
          </w:p>
        </w:tc>
        <w:tc>
          <w:tcPr>
            <w:tcW w:w="4860" w:type="dxa"/>
          </w:tcPr>
          <w:p w:rsidR="00D01B1E" w:rsidRPr="007B26B7" w:rsidRDefault="00697280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Российская Федерация в лице ф</w:t>
            </w:r>
            <w:r w:rsidR="00D01B1E" w:rsidRPr="007B26B7">
              <w:rPr>
                <w:sz w:val="22"/>
                <w:szCs w:val="22"/>
              </w:rPr>
              <w:t>едераль</w:t>
            </w:r>
            <w:r w:rsidRPr="007B26B7">
              <w:rPr>
                <w:sz w:val="22"/>
                <w:szCs w:val="22"/>
              </w:rPr>
              <w:t>н</w:t>
            </w:r>
            <w:r w:rsidRPr="007B26B7">
              <w:rPr>
                <w:sz w:val="22"/>
                <w:szCs w:val="22"/>
              </w:rPr>
              <w:t>о</w:t>
            </w:r>
            <w:r w:rsidRPr="007B26B7">
              <w:rPr>
                <w:sz w:val="22"/>
                <w:szCs w:val="22"/>
              </w:rPr>
              <w:t>го</w:t>
            </w:r>
            <w:r w:rsidR="00D01B1E" w:rsidRPr="007B26B7">
              <w:rPr>
                <w:sz w:val="22"/>
                <w:szCs w:val="22"/>
              </w:rPr>
              <w:t xml:space="preserve"> агентст</w:t>
            </w:r>
            <w:r w:rsidRPr="007B26B7">
              <w:rPr>
                <w:sz w:val="22"/>
                <w:szCs w:val="22"/>
              </w:rPr>
              <w:t>ва</w:t>
            </w:r>
            <w:r w:rsidR="00D01B1E" w:rsidRPr="007B26B7">
              <w:rPr>
                <w:sz w:val="22"/>
                <w:szCs w:val="22"/>
              </w:rPr>
              <w:t xml:space="preserve"> по управлению </w:t>
            </w:r>
            <w:r w:rsidRPr="007B26B7">
              <w:rPr>
                <w:sz w:val="22"/>
                <w:szCs w:val="22"/>
              </w:rPr>
              <w:t>государстве</w:t>
            </w:r>
            <w:r w:rsidRPr="007B26B7">
              <w:rPr>
                <w:sz w:val="22"/>
                <w:szCs w:val="22"/>
              </w:rPr>
              <w:t>н</w:t>
            </w:r>
            <w:r w:rsidRPr="007B26B7">
              <w:rPr>
                <w:sz w:val="22"/>
                <w:szCs w:val="22"/>
              </w:rPr>
              <w:t>ным</w:t>
            </w:r>
            <w:r w:rsidR="00D01B1E" w:rsidRPr="007B26B7">
              <w:rPr>
                <w:sz w:val="22"/>
                <w:szCs w:val="22"/>
              </w:rPr>
              <w:t xml:space="preserve"> имуществом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Наличие специального права на участие Ро</w:t>
            </w:r>
            <w:r w:rsidRPr="007B26B7">
              <w:rPr>
                <w:sz w:val="22"/>
                <w:szCs w:val="22"/>
              </w:rPr>
              <w:t>с</w:t>
            </w:r>
            <w:r w:rsidRPr="007B26B7">
              <w:rPr>
                <w:sz w:val="22"/>
                <w:szCs w:val="22"/>
              </w:rPr>
              <w:t>сийской Федерации в управлении открытым акционерным обществом ("золотой акции") (да/нет)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Нет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lastRenderedPageBreak/>
              <w:t>Полное наименование и адрес аудитора о</w:t>
            </w:r>
            <w:r w:rsidRPr="007B26B7">
              <w:rPr>
                <w:sz w:val="22"/>
                <w:szCs w:val="22"/>
              </w:rPr>
              <w:t>б</w:t>
            </w:r>
            <w:r w:rsidRPr="007B26B7">
              <w:rPr>
                <w:sz w:val="22"/>
                <w:szCs w:val="22"/>
              </w:rPr>
              <w:t>щества</w:t>
            </w:r>
          </w:p>
        </w:tc>
        <w:tc>
          <w:tcPr>
            <w:tcW w:w="4860" w:type="dxa"/>
          </w:tcPr>
          <w:p w:rsidR="00D01B1E" w:rsidRPr="007B26B7" w:rsidRDefault="00B9245D">
            <w:r w:rsidRPr="007B26B7">
              <w:t>ЗАО Аудиторская компания «Руфаудит-Волга». Россия 432071, г.Ульяновск, ул. Федерации, д.8, подъезд 6</w:t>
            </w:r>
          </w:p>
        </w:tc>
      </w:tr>
      <w:tr w:rsidR="00D01B1E" w:rsidRPr="007B26B7">
        <w:tc>
          <w:tcPr>
            <w:tcW w:w="50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Структура холдинга (при наличии)</w:t>
            </w:r>
          </w:p>
        </w:tc>
        <w:tc>
          <w:tcPr>
            <w:tcW w:w="4860" w:type="dxa"/>
          </w:tcPr>
          <w:p w:rsidR="00D01B1E" w:rsidRPr="007B26B7" w:rsidRDefault="00D01B1E">
            <w:pPr>
              <w:jc w:val="center"/>
            </w:pPr>
            <w:r w:rsidRPr="007B26B7">
              <w:t>нет</w:t>
            </w:r>
          </w:p>
        </w:tc>
      </w:tr>
    </w:tbl>
    <w:p w:rsidR="00D01B1E" w:rsidRPr="007B26B7" w:rsidRDefault="00D01B1E">
      <w:pPr>
        <w:pStyle w:val="1"/>
        <w:rPr>
          <w:color w:val="auto"/>
        </w:rPr>
      </w:pPr>
      <w:bookmarkStart w:id="2" w:name="_Toc128992814"/>
    </w:p>
    <w:p w:rsidR="00D01B1E" w:rsidRPr="007B26B7" w:rsidRDefault="00D01B1E">
      <w:pPr>
        <w:pStyle w:val="1"/>
        <w:rPr>
          <w:color w:val="auto"/>
        </w:rPr>
      </w:pPr>
      <w:bookmarkStart w:id="3" w:name="_Toc258408977"/>
      <w:r w:rsidRPr="007B26B7">
        <w:rPr>
          <w:color w:val="auto"/>
        </w:rPr>
        <w:t>2. Характеристика деятельности органов управления и контроля о</w:t>
      </w:r>
      <w:r w:rsidRPr="007B26B7">
        <w:rPr>
          <w:color w:val="auto"/>
        </w:rPr>
        <w:t>т</w:t>
      </w:r>
      <w:r w:rsidRPr="007B26B7">
        <w:rPr>
          <w:color w:val="auto"/>
        </w:rPr>
        <w:t>крытого акционерного общества.</w:t>
      </w:r>
      <w:bookmarkEnd w:id="2"/>
      <w:bookmarkEnd w:id="3"/>
    </w:p>
    <w:p w:rsidR="00A03B42" w:rsidRPr="007B26B7" w:rsidRDefault="00A03B42" w:rsidP="00344EFF">
      <w:pPr>
        <w:pStyle w:val="2"/>
      </w:pPr>
      <w:bookmarkStart w:id="4" w:name="_Toc128992815"/>
    </w:p>
    <w:p w:rsidR="00D01B1E" w:rsidRPr="00344EFF" w:rsidRDefault="00D01B1E" w:rsidP="00344EFF">
      <w:pPr>
        <w:pStyle w:val="2"/>
      </w:pPr>
      <w:bookmarkStart w:id="5" w:name="_Toc258408978"/>
      <w:r w:rsidRPr="00344EFF">
        <w:t>Общее собрание акционеров.</w:t>
      </w:r>
      <w:bookmarkEnd w:id="4"/>
      <w:bookmarkEnd w:id="5"/>
    </w:p>
    <w:p w:rsidR="00D01B1E" w:rsidRPr="007B26B7" w:rsidRDefault="00D01B1E" w:rsidP="005D205D"/>
    <w:tbl>
      <w:tblPr>
        <w:tblW w:w="984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8049"/>
      </w:tblGrid>
      <w:tr w:rsidR="00D01B1E" w:rsidRPr="007B26B7">
        <w:trPr>
          <w:trHeight w:val="359"/>
        </w:trPr>
        <w:tc>
          <w:tcPr>
            <w:tcW w:w="1800" w:type="dxa"/>
            <w:vAlign w:val="center"/>
          </w:tcPr>
          <w:p w:rsidR="00D01B1E" w:rsidRPr="007B26B7" w:rsidRDefault="00D01B1E" w:rsidP="005D205D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Наименование параметра и</w:t>
            </w:r>
            <w:r w:rsidRPr="007B26B7">
              <w:rPr>
                <w:i/>
                <w:sz w:val="20"/>
                <w:szCs w:val="20"/>
              </w:rPr>
              <w:t>н</w:t>
            </w:r>
            <w:r w:rsidRPr="007B26B7">
              <w:rPr>
                <w:i/>
                <w:sz w:val="20"/>
                <w:szCs w:val="20"/>
              </w:rPr>
              <w:t>формации</w:t>
            </w:r>
          </w:p>
        </w:tc>
        <w:tc>
          <w:tcPr>
            <w:tcW w:w="8049" w:type="dxa"/>
            <w:vAlign w:val="center"/>
          </w:tcPr>
          <w:p w:rsidR="00D01B1E" w:rsidRPr="007B26B7" w:rsidRDefault="00D01B1E" w:rsidP="005D205D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Содержание информации</w:t>
            </w:r>
          </w:p>
        </w:tc>
      </w:tr>
      <w:tr w:rsidR="00D01B1E" w:rsidRPr="007B26B7">
        <w:tc>
          <w:tcPr>
            <w:tcW w:w="1800" w:type="dxa"/>
          </w:tcPr>
          <w:p w:rsidR="00D01B1E" w:rsidRPr="007B26B7" w:rsidRDefault="00D01B1E" w:rsidP="005D205D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Годовое о</w:t>
            </w:r>
            <w:r w:rsidRPr="007B26B7">
              <w:rPr>
                <w:sz w:val="22"/>
                <w:szCs w:val="22"/>
              </w:rPr>
              <w:t>б</w:t>
            </w:r>
            <w:r w:rsidRPr="007B26B7">
              <w:rPr>
                <w:sz w:val="22"/>
                <w:szCs w:val="22"/>
              </w:rPr>
              <w:t>щее собрание акционеров (номер и дата протокола, в</w:t>
            </w:r>
            <w:r w:rsidRPr="007B26B7">
              <w:rPr>
                <w:sz w:val="22"/>
                <w:szCs w:val="22"/>
              </w:rPr>
              <w:t>о</w:t>
            </w:r>
            <w:r w:rsidRPr="007B26B7">
              <w:rPr>
                <w:sz w:val="22"/>
                <w:szCs w:val="22"/>
              </w:rPr>
              <w:t>просы повес</w:t>
            </w:r>
            <w:r w:rsidRPr="007B26B7">
              <w:rPr>
                <w:sz w:val="22"/>
                <w:szCs w:val="22"/>
              </w:rPr>
              <w:t>т</w:t>
            </w:r>
            <w:r w:rsidRPr="007B26B7">
              <w:rPr>
                <w:sz w:val="22"/>
                <w:szCs w:val="22"/>
              </w:rPr>
              <w:t>ки дня)</w:t>
            </w:r>
          </w:p>
        </w:tc>
        <w:tc>
          <w:tcPr>
            <w:tcW w:w="8049" w:type="dxa"/>
            <w:vAlign w:val="center"/>
          </w:tcPr>
          <w:p w:rsidR="00D01B1E" w:rsidRPr="007B26B7" w:rsidRDefault="00BA3A64" w:rsidP="005D205D">
            <w:r w:rsidRPr="007B26B7">
              <w:t xml:space="preserve">Решения общего собрания акционеров оформлены  Распоряжением Федерального агентства по управлению </w:t>
            </w:r>
            <w:r w:rsidR="00CB29CF" w:rsidRPr="007B26B7">
              <w:t>государственным</w:t>
            </w:r>
            <w:r w:rsidR="002F50BE" w:rsidRPr="007B26B7">
              <w:t xml:space="preserve"> имущес</w:t>
            </w:r>
            <w:r w:rsidR="002F50BE" w:rsidRPr="007B26B7">
              <w:t>т</w:t>
            </w:r>
            <w:r w:rsidR="00CB29CF" w:rsidRPr="007B26B7">
              <w:t>вом №1215</w:t>
            </w:r>
            <w:r w:rsidR="002F50BE" w:rsidRPr="007B26B7">
              <w:t>-р</w:t>
            </w:r>
            <w:r w:rsidRPr="007B26B7">
              <w:t xml:space="preserve"> от </w:t>
            </w:r>
            <w:r w:rsidR="00CB29CF" w:rsidRPr="007B26B7">
              <w:t>30 июня</w:t>
            </w:r>
            <w:r w:rsidR="00895714" w:rsidRPr="007B26B7">
              <w:t xml:space="preserve"> 200</w:t>
            </w:r>
            <w:r w:rsidR="00CB29CF" w:rsidRPr="007B26B7">
              <w:t>9</w:t>
            </w:r>
            <w:r w:rsidR="00895714" w:rsidRPr="007B26B7">
              <w:t>г.</w:t>
            </w:r>
          </w:p>
          <w:p w:rsidR="00361FD3" w:rsidRPr="007B26B7" w:rsidRDefault="00361FD3" w:rsidP="005D205D">
            <w:r w:rsidRPr="007B26B7">
              <w:t>Вопросы повестки дня:</w:t>
            </w:r>
          </w:p>
          <w:p w:rsidR="005916CA" w:rsidRPr="007B26B7" w:rsidRDefault="005916CA" w:rsidP="00A57C34">
            <w:r w:rsidRPr="007B26B7">
              <w:t>1.</w:t>
            </w:r>
            <w:r w:rsidR="008506A9" w:rsidRPr="007B26B7">
              <w:t xml:space="preserve"> </w:t>
            </w:r>
            <w:r w:rsidRPr="007B26B7">
              <w:t>Утвердить годовой отчет ОАО «ИПК «</w:t>
            </w:r>
            <w:r w:rsidR="008506A9" w:rsidRPr="007B26B7">
              <w:t>Ульяновский Д</w:t>
            </w:r>
            <w:r w:rsidRPr="007B26B7">
              <w:t>ом печа</w:t>
            </w:r>
            <w:r w:rsidR="004F622B" w:rsidRPr="007B26B7">
              <w:t>ти» за 200</w:t>
            </w:r>
            <w:r w:rsidR="00CB29CF" w:rsidRPr="007B26B7">
              <w:t>8</w:t>
            </w:r>
            <w:r w:rsidR="00A54F7A" w:rsidRPr="007B26B7">
              <w:t xml:space="preserve"> </w:t>
            </w:r>
            <w:r w:rsidR="004F622B" w:rsidRPr="007B26B7">
              <w:t>г</w:t>
            </w:r>
            <w:r w:rsidR="00A54F7A" w:rsidRPr="007B26B7">
              <w:t>од</w:t>
            </w:r>
            <w:r w:rsidR="004F622B" w:rsidRPr="007B26B7">
              <w:t>.</w:t>
            </w:r>
          </w:p>
          <w:p w:rsidR="005916CA" w:rsidRPr="007B26B7" w:rsidRDefault="005916CA" w:rsidP="005D205D">
            <w:r w:rsidRPr="007B26B7">
              <w:t>2. Утвердить годовую бухгалтерскую отчетность</w:t>
            </w:r>
            <w:r w:rsidR="00CB29CF" w:rsidRPr="007B26B7">
              <w:t xml:space="preserve"> ОАО «ИПК «Уль</w:t>
            </w:r>
            <w:r w:rsidR="00CB29CF" w:rsidRPr="007B26B7">
              <w:t>я</w:t>
            </w:r>
            <w:r w:rsidR="00CB29CF" w:rsidRPr="007B26B7">
              <w:t>новский Дом печати» за 2008г</w:t>
            </w:r>
            <w:r w:rsidR="00A54F7A" w:rsidRPr="007B26B7">
              <w:t>од</w:t>
            </w:r>
            <w:r w:rsidRPr="007B26B7">
              <w:t>, в том числе отчет о прибылях и убытках</w:t>
            </w:r>
            <w:r w:rsidR="00CB29CF" w:rsidRPr="007B26B7">
              <w:t>.</w:t>
            </w:r>
          </w:p>
          <w:p w:rsidR="00CB29CF" w:rsidRPr="007B26B7" w:rsidRDefault="005916CA" w:rsidP="005D205D">
            <w:r w:rsidRPr="007B26B7">
              <w:t>3.</w:t>
            </w:r>
            <w:r w:rsidR="008506A9" w:rsidRPr="007B26B7">
              <w:t xml:space="preserve"> </w:t>
            </w:r>
            <w:r w:rsidRPr="007B26B7">
              <w:t>Утвердить следующее распределение чистой прибыли</w:t>
            </w:r>
            <w:r w:rsidR="00CB29CF" w:rsidRPr="007B26B7">
              <w:t xml:space="preserve"> ОАО «ИПК «Ульяновский Дом печати» за 2008</w:t>
            </w:r>
            <w:r w:rsidR="004C1AC9" w:rsidRPr="007B26B7">
              <w:t xml:space="preserve"> год</w:t>
            </w:r>
            <w:r w:rsidR="00CB29CF" w:rsidRPr="007B26B7">
              <w:t>:</w:t>
            </w:r>
            <w:r w:rsidR="002F50BE" w:rsidRPr="007B26B7">
              <w:t xml:space="preserve"> </w:t>
            </w:r>
          </w:p>
          <w:p w:rsidR="008506A9" w:rsidRPr="007B26B7" w:rsidRDefault="00CB29CF" w:rsidP="005D205D">
            <w:r w:rsidRPr="007B26B7">
              <w:t>-  отчисления в</w:t>
            </w:r>
            <w:r w:rsidR="008506A9" w:rsidRPr="007B26B7">
              <w:t xml:space="preserve"> резервн</w:t>
            </w:r>
            <w:r w:rsidRPr="007B26B7">
              <w:t>ый</w:t>
            </w:r>
            <w:r w:rsidR="008506A9" w:rsidRPr="007B26B7">
              <w:t xml:space="preserve"> фонд</w:t>
            </w:r>
            <w:r w:rsidRPr="007B26B7">
              <w:t xml:space="preserve"> – 1460800 руб;</w:t>
            </w:r>
          </w:p>
          <w:p w:rsidR="008506A9" w:rsidRPr="007B26B7" w:rsidRDefault="00CB29CF" w:rsidP="005D205D">
            <w:r w:rsidRPr="007B26B7">
              <w:t xml:space="preserve">- </w:t>
            </w:r>
            <w:r w:rsidR="008506A9" w:rsidRPr="007B26B7">
              <w:t>инвестиции в производство</w:t>
            </w:r>
            <w:r w:rsidRPr="007B26B7">
              <w:t xml:space="preserve"> – 27755200 руб.</w:t>
            </w:r>
          </w:p>
          <w:p w:rsidR="007714BE" w:rsidRPr="007B26B7" w:rsidRDefault="008506A9" w:rsidP="005D205D">
            <w:r w:rsidRPr="007B26B7">
              <w:t xml:space="preserve">4.  Избрать совет директоров </w:t>
            </w:r>
            <w:r w:rsidR="0088450A" w:rsidRPr="007B26B7">
              <w:t xml:space="preserve"> </w:t>
            </w:r>
            <w:r w:rsidR="0000347D" w:rsidRPr="007B26B7">
              <w:t xml:space="preserve">ОАО «ИПК  «Ульяновский </w:t>
            </w:r>
            <w:r w:rsidR="007714BE" w:rsidRPr="007B26B7">
              <w:t>Дом печ</w:t>
            </w:r>
            <w:r w:rsidR="007714BE" w:rsidRPr="007B26B7">
              <w:t>а</w:t>
            </w:r>
            <w:r w:rsidR="007714BE" w:rsidRPr="007B26B7">
              <w:t>ти»</w:t>
            </w:r>
            <w:r w:rsidR="00CB29CF" w:rsidRPr="007B26B7">
              <w:t xml:space="preserve"> в количестве 7 человек</w:t>
            </w:r>
            <w:r w:rsidR="007714BE" w:rsidRPr="007B26B7">
              <w:t xml:space="preserve"> в следующем составе:</w:t>
            </w:r>
          </w:p>
          <w:p w:rsidR="007714BE" w:rsidRPr="007B26B7" w:rsidRDefault="007714BE" w:rsidP="005D205D">
            <w:r w:rsidRPr="007B26B7">
              <w:t xml:space="preserve">- </w:t>
            </w:r>
            <w:r w:rsidR="00CB29CF" w:rsidRPr="007B26B7">
              <w:t>Степанян Ирина Владимировна</w:t>
            </w:r>
            <w:r w:rsidRPr="007B26B7">
              <w:t xml:space="preserve"> </w:t>
            </w:r>
            <w:r w:rsidR="00CB29CF" w:rsidRPr="007B26B7">
              <w:t>–</w:t>
            </w:r>
            <w:r w:rsidRPr="007B26B7">
              <w:t xml:space="preserve"> </w:t>
            </w:r>
            <w:r w:rsidR="00CB29CF" w:rsidRPr="007B26B7">
              <w:t xml:space="preserve">директор ГОУ СПО «Московский издательско-полиграфический колледж имени </w:t>
            </w:r>
            <w:r w:rsidR="004C1AC9" w:rsidRPr="007B26B7">
              <w:t>И</w:t>
            </w:r>
            <w:r w:rsidR="00CB29CF" w:rsidRPr="007B26B7">
              <w:t>вана Федорова»(в качестве независимого директора)</w:t>
            </w:r>
            <w:r w:rsidR="00D15D59" w:rsidRPr="007B26B7">
              <w:t>;</w:t>
            </w:r>
          </w:p>
          <w:p w:rsidR="007714BE" w:rsidRPr="007B26B7" w:rsidRDefault="004F622B" w:rsidP="005D205D">
            <w:r w:rsidRPr="007B26B7">
              <w:t xml:space="preserve">- </w:t>
            </w:r>
            <w:r w:rsidR="00013D40" w:rsidRPr="007B26B7">
              <w:t>Подымало Дмитрий Константинович – исполнительный директор Регионального объединения «Союз промышленников и предприн</w:t>
            </w:r>
            <w:r w:rsidR="00013D40" w:rsidRPr="007B26B7">
              <w:t>и</w:t>
            </w:r>
            <w:r w:rsidR="00013D40" w:rsidRPr="007B26B7">
              <w:t>мателей Ульяновской области» (в качестве профессионального п</w:t>
            </w:r>
            <w:r w:rsidR="00013D40" w:rsidRPr="007B26B7">
              <w:t>о</w:t>
            </w:r>
            <w:r w:rsidR="00013D40" w:rsidRPr="007B26B7">
              <w:t>веренного)</w:t>
            </w:r>
            <w:r w:rsidR="00D15D59" w:rsidRPr="007B26B7">
              <w:t>;</w:t>
            </w:r>
          </w:p>
          <w:p w:rsidR="009A4109" w:rsidRPr="007B26B7" w:rsidRDefault="009A4109" w:rsidP="005D205D">
            <w:r w:rsidRPr="007B26B7">
              <w:t xml:space="preserve">- </w:t>
            </w:r>
            <w:r w:rsidR="007714BE" w:rsidRPr="007B26B7">
              <w:t>Григорьев Владимир Викторович</w:t>
            </w:r>
            <w:r w:rsidRPr="007B26B7">
              <w:t xml:space="preserve"> - </w:t>
            </w:r>
            <w:r w:rsidR="00D0353C" w:rsidRPr="007B26B7">
              <w:t>заместитель</w:t>
            </w:r>
            <w:r w:rsidRPr="007B26B7">
              <w:t xml:space="preserve"> Руководителя Ро</w:t>
            </w:r>
            <w:r w:rsidRPr="007B26B7">
              <w:t>с</w:t>
            </w:r>
            <w:r w:rsidRPr="007B26B7">
              <w:t>печати</w:t>
            </w:r>
            <w:r w:rsidR="00D15D59" w:rsidRPr="007B26B7">
              <w:t>;</w:t>
            </w:r>
          </w:p>
          <w:p w:rsidR="008506A9" w:rsidRPr="007B26B7" w:rsidRDefault="006413F6" w:rsidP="005D205D">
            <w:r w:rsidRPr="007B26B7">
              <w:t xml:space="preserve">- </w:t>
            </w:r>
            <w:r w:rsidR="009A4109" w:rsidRPr="007B26B7">
              <w:t>Арзаманов Михаил Георгиевич - начальник Управления государс</w:t>
            </w:r>
            <w:r w:rsidR="009A4109" w:rsidRPr="007B26B7">
              <w:t>т</w:t>
            </w:r>
            <w:r w:rsidR="009A4109" w:rsidRPr="007B26B7">
              <w:t>венного имущества и приватизации Роспечати</w:t>
            </w:r>
            <w:r w:rsidR="008506A9" w:rsidRPr="007B26B7">
              <w:t>;</w:t>
            </w:r>
          </w:p>
          <w:p w:rsidR="001B7CDF" w:rsidRPr="007B26B7" w:rsidRDefault="001B7CDF" w:rsidP="001B7CDF">
            <w:r w:rsidRPr="007B26B7">
              <w:t>- Попова Ольга Александровна – начальник Управления организаций непроизводственной сферы и зарубежной собственности Росимущ</w:t>
            </w:r>
            <w:r w:rsidRPr="007B26B7">
              <w:t>е</w:t>
            </w:r>
            <w:r w:rsidRPr="007B26B7">
              <w:t>ства;</w:t>
            </w:r>
          </w:p>
          <w:p w:rsidR="001B7CDF" w:rsidRPr="007B26B7" w:rsidRDefault="001B7CDF" w:rsidP="001B7CDF">
            <w:r w:rsidRPr="007B26B7">
              <w:t>-Комаров Александр Юрьевич – заместитель начальника Управл</w:t>
            </w:r>
            <w:r w:rsidRPr="007B26B7">
              <w:t>е</w:t>
            </w:r>
            <w:r w:rsidRPr="007B26B7">
              <w:t>ния информационной политики Росимущества;</w:t>
            </w:r>
          </w:p>
          <w:p w:rsidR="001B7CDF" w:rsidRPr="007B26B7" w:rsidRDefault="001B7CDF" w:rsidP="001B7CDF">
            <w:r w:rsidRPr="007B26B7">
              <w:t>- Бакшеева Ольга Леонидовна – начальник отдела Управления орг</w:t>
            </w:r>
            <w:r w:rsidRPr="007B26B7">
              <w:t>а</w:t>
            </w:r>
            <w:r w:rsidRPr="007B26B7">
              <w:t>низаций непроизводственной сферы и зарубежной собственности Росимущества;</w:t>
            </w:r>
          </w:p>
          <w:p w:rsidR="008506A9" w:rsidRPr="007B26B7" w:rsidRDefault="008506A9" w:rsidP="005D205D">
            <w:r w:rsidRPr="007B26B7">
              <w:t>5. Избрать ревизионную комиссию ОАО «ИПК  «Ульяновский Дом печати»</w:t>
            </w:r>
            <w:r w:rsidR="007C1FD7" w:rsidRPr="007B26B7">
              <w:t xml:space="preserve"> в следующем составе:</w:t>
            </w:r>
          </w:p>
          <w:p w:rsidR="00E71E41" w:rsidRPr="007B26B7" w:rsidRDefault="00E71E41" w:rsidP="005D205D">
            <w:r w:rsidRPr="007B26B7">
              <w:t>- Смирнова Светлана Юрьевна – начальник отдела Управления ф</w:t>
            </w:r>
            <w:r w:rsidRPr="007B26B7">
              <w:t>и</w:t>
            </w:r>
            <w:r w:rsidRPr="007B26B7">
              <w:lastRenderedPageBreak/>
              <w:t>нансирования и бухгалтерского учета Роспечати;</w:t>
            </w:r>
          </w:p>
          <w:p w:rsidR="007C1FD7" w:rsidRPr="007B26B7" w:rsidRDefault="007C1FD7" w:rsidP="005D205D">
            <w:r w:rsidRPr="007B26B7">
              <w:t xml:space="preserve">- Цымбалова Ирина Олеговна – ведущий консультант </w:t>
            </w:r>
            <w:r w:rsidR="00E71E41" w:rsidRPr="007B26B7">
              <w:t xml:space="preserve">отдела </w:t>
            </w:r>
            <w:r w:rsidRPr="007B26B7">
              <w:t>Упра</w:t>
            </w:r>
            <w:r w:rsidRPr="007B26B7">
              <w:t>в</w:t>
            </w:r>
            <w:r w:rsidRPr="007B26B7">
              <w:t>ления государственного имущества и приватизации Роспечати;</w:t>
            </w:r>
          </w:p>
          <w:p w:rsidR="00E71E41" w:rsidRPr="007B26B7" w:rsidRDefault="007C1FD7" w:rsidP="00E71E41">
            <w:r w:rsidRPr="007B26B7">
              <w:t xml:space="preserve">- </w:t>
            </w:r>
            <w:r w:rsidR="00E71E41" w:rsidRPr="007B26B7">
              <w:t>Мелехова Юлия Евгеньевна – главный специалист-эксперт отдела Управления организаций непроизводственной сферы и зарубежной собственности Росимущества;</w:t>
            </w:r>
          </w:p>
          <w:p w:rsidR="00197B52" w:rsidRPr="007B26B7" w:rsidRDefault="008506A9" w:rsidP="00E713E7">
            <w:r w:rsidRPr="007B26B7">
              <w:t xml:space="preserve">6. </w:t>
            </w:r>
            <w:r w:rsidR="00197B52" w:rsidRPr="007B26B7">
              <w:t>Не утверждать аудитора</w:t>
            </w:r>
            <w:r w:rsidR="00641E58" w:rsidRPr="007B26B7">
              <w:t xml:space="preserve"> ОАО «ИПК «Ульяновский Дом печати» для </w:t>
            </w:r>
            <w:r w:rsidR="00E713E7" w:rsidRPr="007B26B7">
              <w:t>проведения</w:t>
            </w:r>
            <w:r w:rsidR="00641E58" w:rsidRPr="007B26B7">
              <w:t xml:space="preserve"> обязательного</w:t>
            </w:r>
            <w:r w:rsidR="00E713E7" w:rsidRPr="007B26B7">
              <w:t xml:space="preserve"> ежегодного</w:t>
            </w:r>
            <w:r w:rsidR="00641E58" w:rsidRPr="007B26B7">
              <w:t xml:space="preserve"> аудита годовой бухга</w:t>
            </w:r>
            <w:r w:rsidR="00641E58" w:rsidRPr="007B26B7">
              <w:t>л</w:t>
            </w:r>
            <w:r w:rsidR="00641E58" w:rsidRPr="007B26B7">
              <w:t>терской отчетности общества за 200</w:t>
            </w:r>
            <w:r w:rsidR="00E713E7" w:rsidRPr="007B26B7">
              <w:t>9</w:t>
            </w:r>
            <w:r w:rsidR="00641E58" w:rsidRPr="007B26B7">
              <w:t>г.</w:t>
            </w:r>
          </w:p>
        </w:tc>
      </w:tr>
      <w:tr w:rsidR="00895714" w:rsidRPr="007B26B7">
        <w:tc>
          <w:tcPr>
            <w:tcW w:w="1800" w:type="dxa"/>
          </w:tcPr>
          <w:p w:rsidR="00895714" w:rsidRPr="007B26B7" w:rsidRDefault="00895714" w:rsidP="005D205D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lastRenderedPageBreak/>
              <w:t>Внеочередные общие собр</w:t>
            </w:r>
            <w:r w:rsidRPr="007B26B7">
              <w:rPr>
                <w:sz w:val="22"/>
                <w:szCs w:val="22"/>
              </w:rPr>
              <w:t>а</w:t>
            </w:r>
            <w:r w:rsidRPr="007B26B7">
              <w:rPr>
                <w:sz w:val="22"/>
                <w:szCs w:val="22"/>
              </w:rPr>
              <w:t>ния акцион</w:t>
            </w:r>
            <w:r w:rsidRPr="007B26B7">
              <w:rPr>
                <w:sz w:val="22"/>
                <w:szCs w:val="22"/>
              </w:rPr>
              <w:t>е</w:t>
            </w:r>
            <w:r w:rsidRPr="007B26B7">
              <w:rPr>
                <w:sz w:val="22"/>
                <w:szCs w:val="22"/>
              </w:rPr>
              <w:t>ров (номера и даты проток</w:t>
            </w:r>
            <w:r w:rsidRPr="007B26B7">
              <w:rPr>
                <w:sz w:val="22"/>
                <w:szCs w:val="22"/>
              </w:rPr>
              <w:t>о</w:t>
            </w:r>
            <w:r w:rsidRPr="007B26B7">
              <w:rPr>
                <w:sz w:val="22"/>
                <w:szCs w:val="22"/>
              </w:rPr>
              <w:t>лов, вопросы повесток дня)</w:t>
            </w:r>
          </w:p>
        </w:tc>
        <w:tc>
          <w:tcPr>
            <w:tcW w:w="8049" w:type="dxa"/>
            <w:vAlign w:val="center"/>
          </w:tcPr>
          <w:p w:rsidR="00895714" w:rsidRPr="007B26B7" w:rsidRDefault="006B3B6D" w:rsidP="005D205D">
            <w:r w:rsidRPr="007B26B7">
              <w:rPr>
                <w:lang w:val="en-US"/>
              </w:rPr>
              <w:t>I</w:t>
            </w:r>
            <w:r w:rsidRPr="007B26B7">
              <w:t xml:space="preserve">. </w:t>
            </w:r>
            <w:r w:rsidR="00895714" w:rsidRPr="007B26B7">
              <w:t xml:space="preserve">Решения внеочередного общего собрания акционеров оформлены  Распоряжением Федерального агентства по управлению </w:t>
            </w:r>
            <w:r w:rsidR="00E0071E" w:rsidRPr="007B26B7">
              <w:t>государс</w:t>
            </w:r>
            <w:r w:rsidR="00E0071E" w:rsidRPr="007B26B7">
              <w:t>т</w:t>
            </w:r>
            <w:r w:rsidR="00E0071E" w:rsidRPr="007B26B7">
              <w:t>венным</w:t>
            </w:r>
            <w:r w:rsidR="00895714" w:rsidRPr="007B26B7">
              <w:t xml:space="preserve"> имуществом №</w:t>
            </w:r>
            <w:r w:rsidR="00E35BDC" w:rsidRPr="007B26B7">
              <w:t>373</w:t>
            </w:r>
            <w:r w:rsidR="00895714" w:rsidRPr="007B26B7">
              <w:t xml:space="preserve">-р от </w:t>
            </w:r>
            <w:r w:rsidR="00E35BDC" w:rsidRPr="007B26B7">
              <w:t>14 апреля</w:t>
            </w:r>
            <w:r w:rsidR="00A91FBD" w:rsidRPr="007B26B7">
              <w:t xml:space="preserve"> 200</w:t>
            </w:r>
            <w:r w:rsidR="00E35BDC" w:rsidRPr="007B26B7">
              <w:t>9</w:t>
            </w:r>
            <w:r w:rsidR="00A91FBD" w:rsidRPr="007B26B7">
              <w:t>г</w:t>
            </w:r>
            <w:r w:rsidR="00895714" w:rsidRPr="007B26B7">
              <w:t>.</w:t>
            </w:r>
          </w:p>
          <w:p w:rsidR="00361FD3" w:rsidRPr="007B26B7" w:rsidRDefault="00361FD3" w:rsidP="00361FD3">
            <w:r w:rsidRPr="007B26B7">
              <w:t>Вопросы повестки дня:</w:t>
            </w:r>
          </w:p>
          <w:p w:rsidR="00895714" w:rsidRPr="007B26B7" w:rsidRDefault="00895714" w:rsidP="005D205D">
            <w:r w:rsidRPr="007B26B7">
              <w:t xml:space="preserve">1. </w:t>
            </w:r>
            <w:r w:rsidR="006C1BE3" w:rsidRPr="007B26B7">
              <w:t>Досрочно п</w:t>
            </w:r>
            <w:r w:rsidR="006B3B6D" w:rsidRPr="007B26B7">
              <w:t xml:space="preserve">рекратить полномочия членов </w:t>
            </w:r>
            <w:r w:rsidR="00E35BDC" w:rsidRPr="007B26B7">
              <w:t>ревизионной комиссии</w:t>
            </w:r>
            <w:r w:rsidR="006B3B6D" w:rsidRPr="007B26B7">
              <w:t xml:space="preserve"> </w:t>
            </w:r>
            <w:r w:rsidRPr="007B26B7">
              <w:t>ОАО «ИПК «Ульяновский Дом печати»</w:t>
            </w:r>
            <w:r w:rsidR="006B3B6D" w:rsidRPr="007B26B7">
              <w:t xml:space="preserve">, </w:t>
            </w:r>
            <w:r w:rsidR="006C1BE3" w:rsidRPr="007B26B7">
              <w:t>избранных</w:t>
            </w:r>
            <w:r w:rsidR="006B3B6D" w:rsidRPr="007B26B7">
              <w:t xml:space="preserve"> распоряжением Росимущества  от </w:t>
            </w:r>
            <w:r w:rsidR="006C1BE3" w:rsidRPr="007B26B7">
              <w:t>18 апреля</w:t>
            </w:r>
            <w:r w:rsidR="006B3B6D" w:rsidRPr="007B26B7">
              <w:t xml:space="preserve"> 200</w:t>
            </w:r>
            <w:r w:rsidR="006C1BE3" w:rsidRPr="007B26B7">
              <w:t>8</w:t>
            </w:r>
            <w:r w:rsidR="006B3B6D" w:rsidRPr="007B26B7">
              <w:t>г. №</w:t>
            </w:r>
            <w:r w:rsidR="006C1BE3" w:rsidRPr="007B26B7">
              <w:t>372</w:t>
            </w:r>
            <w:r w:rsidR="006B3B6D" w:rsidRPr="007B26B7">
              <w:t>-р</w:t>
            </w:r>
            <w:r w:rsidR="00970369" w:rsidRPr="007B26B7">
              <w:t xml:space="preserve"> « О решениях годового общего собрания акционеров ОАО «ИПК «Ульяновский Дом печати»:</w:t>
            </w:r>
          </w:p>
          <w:p w:rsidR="00E35BDC" w:rsidRPr="007B26B7" w:rsidRDefault="00C85581" w:rsidP="00E35BDC">
            <w:r w:rsidRPr="007B26B7">
              <w:t xml:space="preserve">- </w:t>
            </w:r>
            <w:r w:rsidR="00E35BDC" w:rsidRPr="007B26B7">
              <w:t>Цымбалова Ирина Олеговна -  ведущий консультант  Управления государственного имущества и приватизации Роспечати;</w:t>
            </w:r>
          </w:p>
          <w:p w:rsidR="00E35BDC" w:rsidRPr="007B26B7" w:rsidRDefault="00C85581" w:rsidP="00E35BDC">
            <w:r w:rsidRPr="007B26B7">
              <w:t>-</w:t>
            </w:r>
            <w:r w:rsidR="00E35BDC" w:rsidRPr="007B26B7">
              <w:t xml:space="preserve">Арутюнов Олег Сергеевич – консультант </w:t>
            </w:r>
            <w:r w:rsidRPr="007B26B7">
              <w:t xml:space="preserve"> </w:t>
            </w:r>
            <w:r w:rsidR="00E35BDC" w:rsidRPr="007B26B7">
              <w:t>Управления имущества организаций науки и социальной сферы Росимущества;</w:t>
            </w:r>
          </w:p>
          <w:p w:rsidR="00E35BDC" w:rsidRPr="007B26B7" w:rsidRDefault="00C85581" w:rsidP="00E35BDC">
            <w:r w:rsidRPr="007B26B7">
              <w:t xml:space="preserve">- </w:t>
            </w:r>
            <w:r w:rsidR="00E35BDC" w:rsidRPr="007B26B7">
              <w:t>Суковастова Светлана Николаевна  - советник Управления имущ</w:t>
            </w:r>
            <w:r w:rsidR="00E35BDC" w:rsidRPr="007B26B7">
              <w:t>е</w:t>
            </w:r>
            <w:r w:rsidR="00E35BDC" w:rsidRPr="007B26B7">
              <w:t>ства организаций науки и социальной сферы Росимущества;</w:t>
            </w:r>
          </w:p>
          <w:p w:rsidR="00895714" w:rsidRPr="007B26B7" w:rsidRDefault="006B3B6D" w:rsidP="005D205D">
            <w:r w:rsidRPr="007B26B7">
              <w:t>2</w:t>
            </w:r>
            <w:r w:rsidR="00895714" w:rsidRPr="007B26B7">
              <w:t xml:space="preserve">.  Избрать </w:t>
            </w:r>
            <w:r w:rsidR="00E35BDC" w:rsidRPr="007B26B7">
              <w:t>ревизионную комиссию ОАО «ИПК «Ульяновский Дом печати» в количестве 3 человек в следующем составе:</w:t>
            </w:r>
          </w:p>
          <w:p w:rsidR="00215015" w:rsidRPr="007B26B7" w:rsidRDefault="00B05847" w:rsidP="00215015">
            <w:r w:rsidRPr="007B26B7">
              <w:t xml:space="preserve">- </w:t>
            </w:r>
            <w:r w:rsidR="00215015" w:rsidRPr="007B26B7">
              <w:t>Цымбалова Ирина Олеговна -  ведущий консультант  Управления государственного имущества и приватизации Роспечати;</w:t>
            </w:r>
          </w:p>
          <w:p w:rsidR="00215015" w:rsidRPr="007B26B7" w:rsidRDefault="00B05847" w:rsidP="00215015">
            <w:r w:rsidRPr="007B26B7">
              <w:t xml:space="preserve">- </w:t>
            </w:r>
            <w:r w:rsidR="00215015" w:rsidRPr="007B26B7">
              <w:t>Мелехова Юлия Евгеньевна – главный специалист-эксперт отдела Управления организаций непроизводственной сферы и зарубежной собственности Росимущества;</w:t>
            </w:r>
          </w:p>
          <w:p w:rsidR="00215015" w:rsidRPr="007B26B7" w:rsidRDefault="00B05847" w:rsidP="00215015">
            <w:r w:rsidRPr="007B26B7">
              <w:t xml:space="preserve">- </w:t>
            </w:r>
            <w:r w:rsidR="00215015" w:rsidRPr="007B26B7">
              <w:t>Голубых Анастасия Алексеевна – специалист 1 разряда отдела Управления организаций непроизводственной сферы и зарубежной собственности Росимущества;</w:t>
            </w:r>
          </w:p>
          <w:p w:rsidR="00895714" w:rsidRPr="007B26B7" w:rsidRDefault="00895714" w:rsidP="005B5B7E"/>
        </w:tc>
      </w:tr>
    </w:tbl>
    <w:p w:rsidR="00D01B1E" w:rsidRPr="007B26B7" w:rsidRDefault="00D01B1E"/>
    <w:p w:rsidR="00D01B1E" w:rsidRPr="007B26B7" w:rsidRDefault="00D01B1E" w:rsidP="00344EFF">
      <w:pPr>
        <w:pStyle w:val="2"/>
      </w:pPr>
      <w:bookmarkStart w:id="6" w:name="_Toc128992816"/>
      <w:bookmarkStart w:id="7" w:name="_Toc258408979"/>
      <w:r w:rsidRPr="007B26B7">
        <w:t>Совет директоров.</w:t>
      </w:r>
      <w:bookmarkEnd w:id="6"/>
      <w:bookmarkEnd w:id="7"/>
    </w:p>
    <w:p w:rsidR="00D01B1E" w:rsidRPr="007B26B7" w:rsidRDefault="00D01B1E"/>
    <w:p w:rsidR="00D01B1E" w:rsidRPr="007B26B7" w:rsidRDefault="00D01B1E" w:rsidP="00BC6F51">
      <w:pPr>
        <w:pStyle w:val="3"/>
      </w:pPr>
      <w:bookmarkStart w:id="8" w:name="_Toc128992817"/>
      <w:bookmarkStart w:id="9" w:name="_Toc258408980"/>
      <w:r w:rsidRPr="007B26B7">
        <w:t>Состав совета директоров (наблюдательного совета) общества, включая сведения о членах совета директоров (наблюдательного сов</w:t>
      </w:r>
      <w:r w:rsidRPr="007B26B7">
        <w:t>е</w:t>
      </w:r>
      <w:r w:rsidRPr="007B26B7">
        <w:t>та) общества, в том числе их краткие биографические данные и влад</w:t>
      </w:r>
      <w:r w:rsidRPr="007B26B7">
        <w:t>е</w:t>
      </w:r>
      <w:r w:rsidRPr="007B26B7">
        <w:t>ние акциями общества в течение отчетного года</w:t>
      </w:r>
      <w:bookmarkEnd w:id="8"/>
      <w:bookmarkEnd w:id="9"/>
    </w:p>
    <w:p w:rsidR="00322F99" w:rsidRPr="007B26B7" w:rsidRDefault="00322F99" w:rsidP="00322F99">
      <w:pPr>
        <w:rPr>
          <w:u w:val="single"/>
        </w:rPr>
      </w:pPr>
    </w:p>
    <w:p w:rsidR="00023479" w:rsidRPr="007B26B7" w:rsidRDefault="00023479" w:rsidP="00023479">
      <w:pPr>
        <w:ind w:left="360"/>
        <w:rPr>
          <w:u w:val="single"/>
        </w:rPr>
      </w:pPr>
      <w:r w:rsidRPr="007B26B7">
        <w:rPr>
          <w:u w:val="single"/>
        </w:rPr>
        <w:t>1-й  состав: с 29 августа 2008г. по 30 июня 2009г.</w:t>
      </w:r>
    </w:p>
    <w:p w:rsidR="00023479" w:rsidRPr="007B26B7" w:rsidRDefault="00023479" w:rsidP="00023479">
      <w:pPr>
        <w:ind w:firstLine="539"/>
      </w:pPr>
      <w:r w:rsidRPr="007B26B7">
        <w:t xml:space="preserve">  На основании распоряжения Федерального агентства по управлению государс</w:t>
      </w:r>
      <w:r w:rsidRPr="007B26B7">
        <w:t>т</w:t>
      </w:r>
      <w:r w:rsidRPr="007B26B7">
        <w:t>венным имуществом №1388-р от 29 августа 2008г. назначен совет директоров в сл</w:t>
      </w:r>
      <w:r w:rsidRPr="007B26B7">
        <w:t>е</w:t>
      </w:r>
      <w:r w:rsidRPr="007B26B7">
        <w:t>дующем составе:</w:t>
      </w:r>
    </w:p>
    <w:p w:rsidR="00023479" w:rsidRPr="007B26B7" w:rsidRDefault="00023479" w:rsidP="00023479">
      <w:r w:rsidRPr="007B26B7">
        <w:t xml:space="preserve">- </w:t>
      </w:r>
      <w:r w:rsidRPr="007B26B7">
        <w:rPr>
          <w:b/>
        </w:rPr>
        <w:t>Григорьев Владимир Викторович</w:t>
      </w:r>
      <w:r w:rsidRPr="007B26B7">
        <w:t xml:space="preserve"> - заместитель Руководителя Роспечати; акциями Общества в течение года не владел.</w:t>
      </w:r>
    </w:p>
    <w:p w:rsidR="00023479" w:rsidRPr="007B26B7" w:rsidRDefault="00023479" w:rsidP="00023479">
      <w:r w:rsidRPr="007B26B7">
        <w:t xml:space="preserve">- </w:t>
      </w:r>
      <w:r w:rsidRPr="007B26B7">
        <w:rPr>
          <w:b/>
        </w:rPr>
        <w:t>Арзаманов Михаил Георгиевич</w:t>
      </w:r>
      <w:r w:rsidRPr="007B26B7">
        <w:t xml:space="preserve"> - начальник Управления государственного имущес</w:t>
      </w:r>
      <w:r w:rsidRPr="007B26B7">
        <w:t>т</w:t>
      </w:r>
      <w:r w:rsidRPr="007B26B7">
        <w:t>ва и приватизации Роспечати; акциями Общества в течение года не владел.</w:t>
      </w:r>
    </w:p>
    <w:p w:rsidR="00023479" w:rsidRPr="007B26B7" w:rsidRDefault="00023479" w:rsidP="00023479">
      <w:r w:rsidRPr="007B26B7">
        <w:lastRenderedPageBreak/>
        <w:t xml:space="preserve">- </w:t>
      </w:r>
      <w:r w:rsidRPr="007B26B7">
        <w:rPr>
          <w:b/>
        </w:rPr>
        <w:t>Попова Ольга Александровна</w:t>
      </w:r>
      <w:r w:rsidRPr="007B26B7">
        <w:t xml:space="preserve"> - начальник Управления организаций непроизводс</w:t>
      </w:r>
      <w:r w:rsidRPr="007B26B7">
        <w:t>т</w:t>
      </w:r>
      <w:r w:rsidRPr="007B26B7">
        <w:t>венной сферы и зарубежной собственности Росимущества; акциями Общества в теч</w:t>
      </w:r>
      <w:r w:rsidRPr="007B26B7">
        <w:t>е</w:t>
      </w:r>
      <w:r w:rsidRPr="007B26B7">
        <w:t>ние года не владела.</w:t>
      </w:r>
    </w:p>
    <w:p w:rsidR="00023479" w:rsidRPr="007B26B7" w:rsidRDefault="00023479" w:rsidP="00023479">
      <w:r w:rsidRPr="007B26B7">
        <w:t xml:space="preserve">- </w:t>
      </w:r>
      <w:r w:rsidRPr="007B26B7">
        <w:rPr>
          <w:b/>
        </w:rPr>
        <w:t>Бакшеева Ольга Леонидовна</w:t>
      </w:r>
      <w:r w:rsidRPr="007B26B7">
        <w:t xml:space="preserve"> - начальник отдела Управления организаций непрои</w:t>
      </w:r>
      <w:r w:rsidRPr="007B26B7">
        <w:t>з</w:t>
      </w:r>
      <w:r w:rsidRPr="007B26B7">
        <w:t>водственной сферы и зарубежной собственности Росимущества; акциями Общества в течение года не владела.</w:t>
      </w:r>
    </w:p>
    <w:p w:rsidR="00023479" w:rsidRPr="007B26B7" w:rsidRDefault="00023479" w:rsidP="00023479">
      <w:r w:rsidRPr="007B26B7">
        <w:t xml:space="preserve">- </w:t>
      </w:r>
      <w:r w:rsidRPr="007B26B7">
        <w:rPr>
          <w:b/>
        </w:rPr>
        <w:t>Алиакберова Фиалка Атаулловна</w:t>
      </w:r>
      <w:r w:rsidRPr="007B26B7">
        <w:t xml:space="preserve"> – и.о. руководителя Территориального управл</w:t>
      </w:r>
      <w:r w:rsidRPr="007B26B7">
        <w:t>е</w:t>
      </w:r>
      <w:r w:rsidRPr="007B26B7">
        <w:t>ния  Росим</w:t>
      </w:r>
      <w:r w:rsidR="00344EFF">
        <w:t xml:space="preserve">ущества по Ульяновской области; </w:t>
      </w:r>
      <w:r w:rsidRPr="007B26B7">
        <w:t xml:space="preserve"> акциями Общества в течение года не владела.</w:t>
      </w:r>
    </w:p>
    <w:p w:rsidR="00023479" w:rsidRPr="007B26B7" w:rsidRDefault="00023479" w:rsidP="00023479">
      <w:r w:rsidRPr="007B26B7">
        <w:t xml:space="preserve">- </w:t>
      </w:r>
      <w:r w:rsidRPr="007B26B7">
        <w:rPr>
          <w:b/>
        </w:rPr>
        <w:t xml:space="preserve">Кичигина Кристина Игоревна </w:t>
      </w:r>
      <w:r w:rsidRPr="007B26B7">
        <w:t>– главный специалист-эксперт Управления организ</w:t>
      </w:r>
      <w:r w:rsidRPr="007B26B7">
        <w:t>а</w:t>
      </w:r>
      <w:r w:rsidRPr="007B26B7">
        <w:t>ций непроизводственной сферы и зарубежной собственности Росимущества; акциями Общества в течение года не владела.</w:t>
      </w:r>
    </w:p>
    <w:p w:rsidR="00023479" w:rsidRPr="007B26B7" w:rsidRDefault="00023479" w:rsidP="00023479">
      <w:r w:rsidRPr="007B26B7">
        <w:t xml:space="preserve">- </w:t>
      </w:r>
      <w:r w:rsidRPr="007B26B7">
        <w:rPr>
          <w:b/>
        </w:rPr>
        <w:t>Вихалевский Юрий Ефимович</w:t>
      </w:r>
      <w:r w:rsidRPr="007B26B7">
        <w:t xml:space="preserve"> – генеральный директор Открытого акционерного общества «Издательско-полиграфический комплекс «Ульяновский Дом печати»; а</w:t>
      </w:r>
      <w:r w:rsidRPr="007B26B7">
        <w:t>к</w:t>
      </w:r>
      <w:r w:rsidRPr="007B26B7">
        <w:t>циями Общества в течение года не владел.</w:t>
      </w:r>
    </w:p>
    <w:p w:rsidR="00A03B42" w:rsidRPr="007B26B7" w:rsidRDefault="00A03B42" w:rsidP="006E09E1">
      <w:pPr>
        <w:rPr>
          <w:u w:val="single"/>
        </w:rPr>
      </w:pPr>
    </w:p>
    <w:p w:rsidR="006E09E1" w:rsidRPr="007B26B7" w:rsidRDefault="00322F99" w:rsidP="006E09E1">
      <w:pPr>
        <w:rPr>
          <w:u w:val="single"/>
        </w:rPr>
      </w:pPr>
      <w:r w:rsidRPr="007B26B7">
        <w:rPr>
          <w:u w:val="single"/>
        </w:rPr>
        <w:t>2</w:t>
      </w:r>
      <w:r w:rsidR="00086A54" w:rsidRPr="007B26B7">
        <w:rPr>
          <w:u w:val="single"/>
        </w:rPr>
        <w:t>-й</w:t>
      </w:r>
      <w:r w:rsidR="006E09E1" w:rsidRPr="007B26B7">
        <w:rPr>
          <w:u w:val="single"/>
        </w:rPr>
        <w:t xml:space="preserve"> состав: с </w:t>
      </w:r>
      <w:r w:rsidR="00023479" w:rsidRPr="007B26B7">
        <w:rPr>
          <w:u w:val="single"/>
        </w:rPr>
        <w:t>30</w:t>
      </w:r>
      <w:r w:rsidRPr="007B26B7">
        <w:rPr>
          <w:u w:val="single"/>
        </w:rPr>
        <w:t xml:space="preserve"> </w:t>
      </w:r>
      <w:r w:rsidR="00023479" w:rsidRPr="007B26B7">
        <w:rPr>
          <w:u w:val="single"/>
        </w:rPr>
        <w:t>июня</w:t>
      </w:r>
      <w:r w:rsidR="006E09E1" w:rsidRPr="007B26B7">
        <w:rPr>
          <w:u w:val="single"/>
        </w:rPr>
        <w:t xml:space="preserve"> 200</w:t>
      </w:r>
      <w:r w:rsidR="00023479" w:rsidRPr="007B26B7">
        <w:rPr>
          <w:u w:val="single"/>
        </w:rPr>
        <w:t>9</w:t>
      </w:r>
      <w:r w:rsidR="006E09E1" w:rsidRPr="007B26B7">
        <w:rPr>
          <w:u w:val="single"/>
        </w:rPr>
        <w:t xml:space="preserve">г. </w:t>
      </w:r>
    </w:p>
    <w:p w:rsidR="00B01DC5" w:rsidRPr="007B26B7" w:rsidRDefault="00B01DC5" w:rsidP="00B01DC5">
      <w:pPr>
        <w:ind w:firstLine="539"/>
      </w:pPr>
      <w:r w:rsidRPr="007B26B7">
        <w:t xml:space="preserve">На основании распоряжения Федерального агентства по управлению </w:t>
      </w:r>
      <w:r w:rsidR="00023479" w:rsidRPr="007B26B7">
        <w:t>государс</w:t>
      </w:r>
      <w:r w:rsidR="00023479" w:rsidRPr="007B26B7">
        <w:t>т</w:t>
      </w:r>
      <w:r w:rsidR="00023479" w:rsidRPr="007B26B7">
        <w:t>венным</w:t>
      </w:r>
      <w:r w:rsidRPr="007B26B7">
        <w:t xml:space="preserve"> имуществом №</w:t>
      </w:r>
      <w:r w:rsidR="00023479" w:rsidRPr="007B26B7">
        <w:t xml:space="preserve"> 1215</w:t>
      </w:r>
      <w:r w:rsidRPr="007B26B7">
        <w:t xml:space="preserve">-р от </w:t>
      </w:r>
      <w:r w:rsidR="00023479" w:rsidRPr="007B26B7">
        <w:t>30 июня</w:t>
      </w:r>
      <w:r w:rsidRPr="007B26B7">
        <w:t xml:space="preserve"> 200</w:t>
      </w:r>
      <w:r w:rsidR="00023479" w:rsidRPr="007B26B7">
        <w:t>9</w:t>
      </w:r>
      <w:r w:rsidRPr="007B26B7">
        <w:t>г. назначен совет директоров в сл</w:t>
      </w:r>
      <w:r w:rsidRPr="007B26B7">
        <w:t>е</w:t>
      </w:r>
      <w:r w:rsidRPr="007B26B7">
        <w:t>дующем составе:</w:t>
      </w:r>
    </w:p>
    <w:p w:rsidR="00DC7C06" w:rsidRPr="007B26B7" w:rsidRDefault="008C6718" w:rsidP="00DC7C06">
      <w:r w:rsidRPr="007B26B7">
        <w:t xml:space="preserve">- </w:t>
      </w:r>
      <w:r w:rsidRPr="007B26B7">
        <w:rPr>
          <w:b/>
        </w:rPr>
        <w:t>Степанян Ирина Владимировна</w:t>
      </w:r>
      <w:r w:rsidRPr="007B26B7">
        <w:t xml:space="preserve"> – директор ГОУ СПО «Московский издательско-полиграфический колледж имени Ивана Федорова»(в качестве независимого директ</w:t>
      </w:r>
      <w:r w:rsidRPr="007B26B7">
        <w:t>о</w:t>
      </w:r>
      <w:r w:rsidRPr="007B26B7">
        <w:t>ра);</w:t>
      </w:r>
      <w:r w:rsidR="00DC7C06" w:rsidRPr="007B26B7">
        <w:t xml:space="preserve"> акциями Общества в течение года не владела.</w:t>
      </w:r>
    </w:p>
    <w:p w:rsidR="00DC7C06" w:rsidRPr="007B26B7" w:rsidRDefault="008C6718" w:rsidP="00DC7C06">
      <w:r w:rsidRPr="007B26B7">
        <w:t xml:space="preserve">- </w:t>
      </w:r>
      <w:r w:rsidRPr="007B26B7">
        <w:rPr>
          <w:b/>
        </w:rPr>
        <w:t>Подымало Дмитрий Константинович</w:t>
      </w:r>
      <w:r w:rsidRPr="007B26B7">
        <w:t xml:space="preserve"> – исполнительный директор Регионального объединения «Союз промышленников и предпринимателей Ульяновской области» (в качестве профессионального поверенного);</w:t>
      </w:r>
      <w:r w:rsidR="00DC7C06" w:rsidRPr="007B26B7">
        <w:t xml:space="preserve"> акциями Общества в течение года не вл</w:t>
      </w:r>
      <w:r w:rsidR="00DC7C06" w:rsidRPr="007B26B7">
        <w:t>а</w:t>
      </w:r>
      <w:r w:rsidR="00DC7C06" w:rsidRPr="007B26B7">
        <w:t>дел.</w:t>
      </w:r>
    </w:p>
    <w:p w:rsidR="00DC7C06" w:rsidRPr="007B26B7" w:rsidRDefault="008C6718" w:rsidP="00DC7C06">
      <w:r w:rsidRPr="007B26B7">
        <w:t xml:space="preserve">- </w:t>
      </w:r>
      <w:r w:rsidRPr="007B26B7">
        <w:rPr>
          <w:b/>
        </w:rPr>
        <w:t>Григорьев Владимир Викторович</w:t>
      </w:r>
      <w:r w:rsidRPr="007B26B7">
        <w:t xml:space="preserve"> - заместитель Руководителя Роспечати;</w:t>
      </w:r>
      <w:r w:rsidR="00DC7C06" w:rsidRPr="007B26B7">
        <w:t xml:space="preserve"> акциями Общества в течение года не владел.</w:t>
      </w:r>
    </w:p>
    <w:p w:rsidR="00DC7C06" w:rsidRPr="007B26B7" w:rsidRDefault="008C6718" w:rsidP="00DC7C06">
      <w:r w:rsidRPr="007B26B7">
        <w:t xml:space="preserve">- </w:t>
      </w:r>
      <w:r w:rsidRPr="007B26B7">
        <w:rPr>
          <w:b/>
        </w:rPr>
        <w:t>Арзаманов Михаил Георгиевич</w:t>
      </w:r>
      <w:r w:rsidRPr="007B26B7">
        <w:t xml:space="preserve"> - начальник Управления государственного имущес</w:t>
      </w:r>
      <w:r w:rsidRPr="007B26B7">
        <w:t>т</w:t>
      </w:r>
      <w:r w:rsidRPr="007B26B7">
        <w:t>ва и приватизации Роспечати;</w:t>
      </w:r>
      <w:r w:rsidR="00DC7C06" w:rsidRPr="007B26B7">
        <w:t xml:space="preserve"> акциями Общества в течение года не владел.</w:t>
      </w:r>
    </w:p>
    <w:p w:rsidR="00DC7C06" w:rsidRPr="007B26B7" w:rsidRDefault="008C6718" w:rsidP="00DC7C06">
      <w:r w:rsidRPr="007B26B7">
        <w:t xml:space="preserve">- </w:t>
      </w:r>
      <w:r w:rsidRPr="007B26B7">
        <w:rPr>
          <w:b/>
        </w:rPr>
        <w:t>Попова Ольга Александровна</w:t>
      </w:r>
      <w:r w:rsidRPr="007B26B7">
        <w:t xml:space="preserve"> – начальник Управления организаций непроизводс</w:t>
      </w:r>
      <w:r w:rsidRPr="007B26B7">
        <w:t>т</w:t>
      </w:r>
      <w:r w:rsidRPr="007B26B7">
        <w:t>венной сферы и зарубежной собственности Росимущества;</w:t>
      </w:r>
      <w:r w:rsidR="00DC7C06" w:rsidRPr="007B26B7">
        <w:t xml:space="preserve"> акциями Общества в теч</w:t>
      </w:r>
      <w:r w:rsidR="00DC7C06" w:rsidRPr="007B26B7">
        <w:t>е</w:t>
      </w:r>
      <w:r w:rsidR="00DC7C06" w:rsidRPr="007B26B7">
        <w:t>ние года не владела.</w:t>
      </w:r>
    </w:p>
    <w:p w:rsidR="00DC7C06" w:rsidRPr="007B26B7" w:rsidRDefault="008C6718" w:rsidP="00DC7C06">
      <w:r w:rsidRPr="007B26B7">
        <w:t>-</w:t>
      </w:r>
      <w:r w:rsidRPr="007B26B7">
        <w:rPr>
          <w:b/>
        </w:rPr>
        <w:t>Комаров Александр Юрьевич</w:t>
      </w:r>
      <w:r w:rsidRPr="007B26B7">
        <w:t xml:space="preserve"> – заместитель начальника Управления информацио</w:t>
      </w:r>
      <w:r w:rsidRPr="007B26B7">
        <w:t>н</w:t>
      </w:r>
      <w:r w:rsidRPr="007B26B7">
        <w:t>ной политики Росимущества;</w:t>
      </w:r>
      <w:r w:rsidR="00DC7C06" w:rsidRPr="007B26B7">
        <w:t xml:space="preserve"> акциями Общества в течение года не владел.</w:t>
      </w:r>
    </w:p>
    <w:p w:rsidR="00DC7C06" w:rsidRPr="007B26B7" w:rsidRDefault="008C6718" w:rsidP="00DC7C06">
      <w:r w:rsidRPr="007B26B7">
        <w:t xml:space="preserve">- </w:t>
      </w:r>
      <w:r w:rsidRPr="007B26B7">
        <w:rPr>
          <w:b/>
        </w:rPr>
        <w:t>Бакшеева Ольга Леонидовна</w:t>
      </w:r>
      <w:r w:rsidRPr="007B26B7">
        <w:t xml:space="preserve"> – начальник отдела Управления организаций непрои</w:t>
      </w:r>
      <w:r w:rsidRPr="007B26B7">
        <w:t>з</w:t>
      </w:r>
      <w:r w:rsidRPr="007B26B7">
        <w:t>водственной сферы и зарубежной собственности Росимущества;</w:t>
      </w:r>
      <w:r w:rsidR="00DC7C06" w:rsidRPr="007B26B7">
        <w:t xml:space="preserve"> акциями Общества в течение года не владела.</w:t>
      </w:r>
    </w:p>
    <w:p w:rsidR="008C6718" w:rsidRPr="007B26B7" w:rsidRDefault="008C6718" w:rsidP="008C6718"/>
    <w:p w:rsidR="00D01B1E" w:rsidRPr="007B26B7" w:rsidRDefault="00D01B1E">
      <w:bookmarkStart w:id="10" w:name="_Toc128992818"/>
    </w:p>
    <w:p w:rsidR="00D01B1E" w:rsidRPr="007B26B7" w:rsidRDefault="00D01B1E" w:rsidP="00BC6F51">
      <w:pPr>
        <w:pStyle w:val="3"/>
      </w:pPr>
      <w:bookmarkStart w:id="11" w:name="_Toc258408981"/>
      <w:r w:rsidRPr="007B26B7">
        <w:t>Заседания совета директоров (даты и номера протоколов, вопросы повесток дня)</w:t>
      </w:r>
      <w:bookmarkEnd w:id="10"/>
      <w:bookmarkEnd w:id="11"/>
    </w:p>
    <w:p w:rsidR="00A03B42" w:rsidRPr="007B26B7" w:rsidRDefault="00A03B42">
      <w:pPr>
        <w:ind w:firstLine="540"/>
      </w:pPr>
    </w:p>
    <w:p w:rsidR="00D01B1E" w:rsidRPr="007B26B7" w:rsidRDefault="00D01B1E" w:rsidP="00681FC4">
      <w:pPr>
        <w:ind w:firstLine="539"/>
      </w:pPr>
      <w:r w:rsidRPr="007B26B7">
        <w:t>За период деятельности Общества с 0</w:t>
      </w:r>
      <w:r w:rsidR="00A52175" w:rsidRPr="007B26B7">
        <w:t>1</w:t>
      </w:r>
      <w:r w:rsidRPr="007B26B7">
        <w:t>.</w:t>
      </w:r>
      <w:r w:rsidR="00A52175" w:rsidRPr="007B26B7">
        <w:t>01.200</w:t>
      </w:r>
      <w:r w:rsidR="00BB0288" w:rsidRPr="007B26B7">
        <w:t>9</w:t>
      </w:r>
      <w:r w:rsidR="00A52175" w:rsidRPr="007B26B7">
        <w:t>г. по 31.12.200</w:t>
      </w:r>
      <w:r w:rsidR="00BB0288" w:rsidRPr="007B26B7">
        <w:t>9</w:t>
      </w:r>
      <w:r w:rsidR="00937EDF" w:rsidRPr="007B26B7">
        <w:t xml:space="preserve"> г. проведено</w:t>
      </w:r>
      <w:r w:rsidR="00BB0288" w:rsidRPr="007B26B7">
        <w:t xml:space="preserve"> </w:t>
      </w:r>
      <w:r w:rsidR="00F11722" w:rsidRPr="007B26B7">
        <w:t>семь</w:t>
      </w:r>
      <w:r w:rsidR="00937EDF" w:rsidRPr="007B26B7">
        <w:t xml:space="preserve"> </w:t>
      </w:r>
      <w:r w:rsidRPr="007B26B7">
        <w:t xml:space="preserve"> за</w:t>
      </w:r>
      <w:r w:rsidR="00765B0C" w:rsidRPr="007B26B7">
        <w:t>седаний</w:t>
      </w:r>
      <w:r w:rsidRPr="007B26B7">
        <w:t xml:space="preserve"> Совета директоров.</w:t>
      </w:r>
    </w:p>
    <w:p w:rsidR="00716DF4" w:rsidRPr="007B26B7" w:rsidRDefault="00716DF4" w:rsidP="00681FC4">
      <w:pPr>
        <w:ind w:firstLine="539"/>
      </w:pPr>
    </w:p>
    <w:p w:rsidR="00FD67C4" w:rsidRPr="007B26B7" w:rsidRDefault="00FD67C4" w:rsidP="00FD67C4">
      <w:pPr>
        <w:rPr>
          <w:b/>
          <w:i/>
        </w:rPr>
      </w:pPr>
      <w:r w:rsidRPr="007B26B7">
        <w:rPr>
          <w:b/>
          <w:i/>
        </w:rPr>
        <w:t>Заседание №1  Совета директоров</w:t>
      </w:r>
      <w:r w:rsidR="002544DE" w:rsidRPr="007B26B7">
        <w:rPr>
          <w:b/>
          <w:i/>
        </w:rPr>
        <w:t xml:space="preserve"> 26 января</w:t>
      </w:r>
      <w:r w:rsidRPr="007B26B7">
        <w:rPr>
          <w:b/>
          <w:i/>
        </w:rPr>
        <w:t xml:space="preserve"> 200</w:t>
      </w:r>
      <w:r w:rsidR="002544DE" w:rsidRPr="007B26B7">
        <w:rPr>
          <w:b/>
          <w:i/>
        </w:rPr>
        <w:t>9</w:t>
      </w:r>
      <w:r w:rsidRPr="007B26B7">
        <w:rPr>
          <w:b/>
          <w:i/>
        </w:rPr>
        <w:t xml:space="preserve"> года г. Москва (Протокол з</w:t>
      </w:r>
      <w:r w:rsidRPr="007B26B7">
        <w:rPr>
          <w:b/>
          <w:i/>
        </w:rPr>
        <w:t>а</w:t>
      </w:r>
      <w:r w:rsidRPr="007B26B7">
        <w:rPr>
          <w:b/>
          <w:i/>
        </w:rPr>
        <w:t xml:space="preserve">очного заседания Совета директоров от </w:t>
      </w:r>
      <w:r w:rsidR="002544DE" w:rsidRPr="007B26B7">
        <w:rPr>
          <w:b/>
          <w:i/>
        </w:rPr>
        <w:t>26</w:t>
      </w:r>
      <w:r w:rsidRPr="007B26B7">
        <w:rPr>
          <w:b/>
          <w:i/>
        </w:rPr>
        <w:t>.0</w:t>
      </w:r>
      <w:r w:rsidR="002544DE" w:rsidRPr="007B26B7">
        <w:rPr>
          <w:b/>
          <w:i/>
        </w:rPr>
        <w:t>1</w:t>
      </w:r>
      <w:r w:rsidRPr="007B26B7">
        <w:rPr>
          <w:b/>
          <w:i/>
        </w:rPr>
        <w:t>.200</w:t>
      </w:r>
      <w:r w:rsidR="002544DE" w:rsidRPr="007B26B7">
        <w:rPr>
          <w:b/>
          <w:i/>
        </w:rPr>
        <w:t>9</w:t>
      </w:r>
      <w:r w:rsidRPr="007B26B7">
        <w:rPr>
          <w:b/>
          <w:i/>
        </w:rPr>
        <w:t>г. №1</w:t>
      </w:r>
      <w:r w:rsidR="002544DE" w:rsidRPr="007B26B7">
        <w:rPr>
          <w:b/>
          <w:i/>
        </w:rPr>
        <w:t>3</w:t>
      </w:r>
      <w:r w:rsidRPr="007B26B7">
        <w:rPr>
          <w:b/>
          <w:i/>
        </w:rPr>
        <w:t>).</w:t>
      </w:r>
    </w:p>
    <w:p w:rsidR="005A103D" w:rsidRPr="007B26B7" w:rsidRDefault="005A103D" w:rsidP="00FD67C4"/>
    <w:p w:rsidR="00FD67C4" w:rsidRPr="007B26B7" w:rsidRDefault="00FD67C4" w:rsidP="00FD67C4">
      <w:r w:rsidRPr="007B26B7">
        <w:t>Представлены бюллетени для заочного голосования следующих членов</w:t>
      </w:r>
      <w:r w:rsidR="00091C8D" w:rsidRPr="007B26B7">
        <w:t xml:space="preserve"> совета дире</w:t>
      </w:r>
      <w:r w:rsidR="00091C8D" w:rsidRPr="007B26B7">
        <w:t>к</w:t>
      </w:r>
      <w:r w:rsidR="00091C8D" w:rsidRPr="007B26B7">
        <w:t>торов</w:t>
      </w:r>
      <w:r w:rsidRPr="007B26B7">
        <w:t xml:space="preserve">: </w:t>
      </w:r>
    </w:p>
    <w:p w:rsidR="00FD67C4" w:rsidRPr="007B26B7" w:rsidRDefault="00FD67C4" w:rsidP="00FD67C4">
      <w:pPr>
        <w:ind w:left="539"/>
      </w:pPr>
      <w:r w:rsidRPr="007B26B7">
        <w:lastRenderedPageBreak/>
        <w:t>Григорьева Владимира Викторовича</w:t>
      </w:r>
      <w:r w:rsidR="00BB0288" w:rsidRPr="007B26B7">
        <w:t xml:space="preserve"> (председателя)</w:t>
      </w:r>
      <w:r w:rsidRPr="007B26B7">
        <w:t xml:space="preserve"> ;</w:t>
      </w:r>
    </w:p>
    <w:p w:rsidR="00FD67C4" w:rsidRPr="007B26B7" w:rsidRDefault="00FD67C4" w:rsidP="00FD67C4">
      <w:pPr>
        <w:ind w:left="539"/>
      </w:pPr>
      <w:r w:rsidRPr="007B26B7">
        <w:t>Арзаманова Михаила Георгиевича;</w:t>
      </w:r>
    </w:p>
    <w:p w:rsidR="00FD67C4" w:rsidRPr="007B26B7" w:rsidRDefault="00FD67C4" w:rsidP="00FD67C4">
      <w:pPr>
        <w:ind w:left="539"/>
      </w:pPr>
      <w:r w:rsidRPr="007B26B7">
        <w:t>Поповой Ольги Александровны;</w:t>
      </w:r>
    </w:p>
    <w:p w:rsidR="00FD67C4" w:rsidRPr="007B26B7" w:rsidRDefault="00FD67C4" w:rsidP="00FD67C4">
      <w:pPr>
        <w:ind w:left="539"/>
      </w:pPr>
      <w:r w:rsidRPr="007B26B7">
        <w:t>Бакшеевой Ольги Леонидовны;</w:t>
      </w:r>
    </w:p>
    <w:p w:rsidR="00FD67C4" w:rsidRPr="007B26B7" w:rsidRDefault="00FD67C4" w:rsidP="00FD67C4">
      <w:pPr>
        <w:ind w:left="539"/>
      </w:pPr>
      <w:r w:rsidRPr="007B26B7">
        <w:t>Кичигиной Кристины Игоревны;</w:t>
      </w:r>
    </w:p>
    <w:p w:rsidR="00FD67C4" w:rsidRPr="007B26B7" w:rsidRDefault="00FD67C4" w:rsidP="00FD67C4">
      <w:pPr>
        <w:ind w:left="539"/>
      </w:pPr>
      <w:r w:rsidRPr="007B26B7">
        <w:t>Алиакберовой Фиалки Атаулловны;</w:t>
      </w:r>
    </w:p>
    <w:p w:rsidR="00FD67C4" w:rsidRPr="007B26B7" w:rsidRDefault="00FD67C4" w:rsidP="00FD67C4">
      <w:pPr>
        <w:ind w:left="539"/>
      </w:pPr>
      <w:r w:rsidRPr="007B26B7">
        <w:t>Вихалевского Юрия Ефимовича.</w:t>
      </w:r>
    </w:p>
    <w:p w:rsidR="005A103D" w:rsidRPr="007B26B7" w:rsidRDefault="005A103D" w:rsidP="00FD67C4"/>
    <w:p w:rsidR="00FD67C4" w:rsidRPr="007B26B7" w:rsidRDefault="00FD67C4" w:rsidP="00FD67C4">
      <w:r w:rsidRPr="007B26B7">
        <w:t>Повестка дня:</w:t>
      </w:r>
    </w:p>
    <w:p w:rsidR="00FD67C4" w:rsidRPr="007B26B7" w:rsidRDefault="002544DE" w:rsidP="000A59D7">
      <w:pPr>
        <w:numPr>
          <w:ilvl w:val="0"/>
          <w:numId w:val="18"/>
        </w:numPr>
        <w:ind w:left="357" w:firstLine="0"/>
      </w:pPr>
      <w:r w:rsidRPr="007B26B7">
        <w:t>Об одобрении заключения краткосрочных договоров аренды нежилых помещ</w:t>
      </w:r>
      <w:r w:rsidRPr="007B26B7">
        <w:t>е</w:t>
      </w:r>
      <w:r w:rsidRPr="007B26B7">
        <w:t>ний, расположенных в зданиях по адресу: г.Ульяновск, ул.Гончарова, д.12,14, ср</w:t>
      </w:r>
      <w:r w:rsidRPr="007B26B7">
        <w:t>о</w:t>
      </w:r>
      <w:r w:rsidRPr="007B26B7">
        <w:t>ком на 11 месяцев, по ставкам не ниже величины рыночной ставки арендной платы за 1 кв.м. в месяц согласно Отчету об оценке №2008/1102-08 от 02.09.2008г.</w:t>
      </w:r>
    </w:p>
    <w:p w:rsidR="00FD67C4" w:rsidRPr="007B26B7" w:rsidRDefault="00FD67C4" w:rsidP="00FD67C4"/>
    <w:p w:rsidR="00FD67C4" w:rsidRPr="007B26B7" w:rsidRDefault="00FD67C4" w:rsidP="00FD67C4">
      <w:r w:rsidRPr="007B26B7">
        <w:t>По вопрос</w:t>
      </w:r>
      <w:r w:rsidR="0045221F" w:rsidRPr="007B26B7">
        <w:t>у</w:t>
      </w:r>
      <w:r w:rsidRPr="007B26B7">
        <w:t xml:space="preserve"> повестки дня принят</w:t>
      </w:r>
      <w:r w:rsidR="00474F24" w:rsidRPr="007B26B7">
        <w:t>о</w:t>
      </w:r>
      <w:r w:rsidRPr="007B26B7">
        <w:t xml:space="preserve"> решени</w:t>
      </w:r>
      <w:r w:rsidR="00474F24" w:rsidRPr="007B26B7">
        <w:t>е</w:t>
      </w:r>
      <w:r w:rsidRPr="007B26B7">
        <w:t>:</w:t>
      </w:r>
    </w:p>
    <w:p w:rsidR="00BC7C28" w:rsidRPr="007B26B7" w:rsidRDefault="00BC7C28" w:rsidP="000A59D7">
      <w:pPr>
        <w:numPr>
          <w:ilvl w:val="0"/>
          <w:numId w:val="19"/>
        </w:numPr>
        <w:ind w:left="357" w:firstLine="0"/>
      </w:pPr>
      <w:r w:rsidRPr="007B26B7">
        <w:t>Одобрить заключение краткосрочных договоров аренды нежилых помещений, расположенных в зданиях по адресу: г.Ульяновск, ул.Гончарова, д.12,14, сроком на 11 месяцев, по ставкам не ниже величины рыночной ставки арендной платы за 1 кв.м. в месяц согласно Отчету об оценке №2008/1102-08 от 02.09.2008г.</w:t>
      </w:r>
    </w:p>
    <w:p w:rsidR="005A103D" w:rsidRPr="007B26B7" w:rsidRDefault="005A103D" w:rsidP="00FD67C4"/>
    <w:p w:rsidR="00FD67C4" w:rsidRPr="007B26B7" w:rsidRDefault="00FD67C4" w:rsidP="00FD67C4">
      <w:r w:rsidRPr="007B26B7">
        <w:t>За принят</w:t>
      </w:r>
      <w:r w:rsidR="00474F24" w:rsidRPr="007B26B7">
        <w:t>ое</w:t>
      </w:r>
      <w:r w:rsidRPr="007B26B7">
        <w:t xml:space="preserve"> решени</w:t>
      </w:r>
      <w:r w:rsidR="00474F24" w:rsidRPr="007B26B7">
        <w:t>е</w:t>
      </w:r>
      <w:r w:rsidRPr="007B26B7">
        <w:t xml:space="preserve"> голосовали  единогласно, «против» - нет, «воздержавшихся» - нет.</w:t>
      </w:r>
    </w:p>
    <w:p w:rsidR="00FD67C4" w:rsidRPr="007B26B7" w:rsidRDefault="00FD67C4" w:rsidP="00681FC4">
      <w:pPr>
        <w:ind w:firstLine="539"/>
      </w:pPr>
    </w:p>
    <w:p w:rsidR="00DA6DAC" w:rsidRPr="007B26B7" w:rsidRDefault="00DA6DAC">
      <w:pPr>
        <w:rPr>
          <w:b/>
          <w:i/>
        </w:rPr>
      </w:pPr>
    </w:p>
    <w:p w:rsidR="00D01B1E" w:rsidRPr="007B26B7" w:rsidRDefault="00E74C72">
      <w:pPr>
        <w:rPr>
          <w:b/>
          <w:i/>
        </w:rPr>
      </w:pPr>
      <w:r w:rsidRPr="007B26B7">
        <w:rPr>
          <w:b/>
          <w:i/>
        </w:rPr>
        <w:t>Заседание №2</w:t>
      </w:r>
      <w:r w:rsidR="00D01B1E" w:rsidRPr="007B26B7">
        <w:rPr>
          <w:b/>
          <w:i/>
        </w:rPr>
        <w:t xml:space="preserve">  Совета директоров </w:t>
      </w:r>
      <w:r w:rsidR="00BC7C28" w:rsidRPr="007B26B7">
        <w:rPr>
          <w:b/>
          <w:i/>
        </w:rPr>
        <w:t>30 января</w:t>
      </w:r>
      <w:r w:rsidR="00A52175" w:rsidRPr="007B26B7">
        <w:rPr>
          <w:b/>
          <w:i/>
        </w:rPr>
        <w:t xml:space="preserve"> 200</w:t>
      </w:r>
      <w:r w:rsidR="00BC7C28" w:rsidRPr="007B26B7">
        <w:rPr>
          <w:b/>
          <w:i/>
        </w:rPr>
        <w:t>9</w:t>
      </w:r>
      <w:r w:rsidR="004C0EA4" w:rsidRPr="007B26B7">
        <w:rPr>
          <w:b/>
          <w:i/>
        </w:rPr>
        <w:t>года г. Москва (Протокол</w:t>
      </w:r>
      <w:r w:rsidR="00A03B42" w:rsidRPr="007B26B7">
        <w:rPr>
          <w:b/>
          <w:i/>
        </w:rPr>
        <w:t xml:space="preserve"> з</w:t>
      </w:r>
      <w:r w:rsidR="00A03B42" w:rsidRPr="007B26B7">
        <w:rPr>
          <w:b/>
          <w:i/>
        </w:rPr>
        <w:t>а</w:t>
      </w:r>
      <w:r w:rsidR="00A03B42" w:rsidRPr="007B26B7">
        <w:rPr>
          <w:b/>
          <w:i/>
        </w:rPr>
        <w:t>очного заседания</w:t>
      </w:r>
      <w:r w:rsidR="008924A5" w:rsidRPr="007B26B7">
        <w:rPr>
          <w:b/>
          <w:i/>
        </w:rPr>
        <w:t xml:space="preserve"> Совета директоров</w:t>
      </w:r>
      <w:r w:rsidR="00A03B42" w:rsidRPr="007B26B7">
        <w:rPr>
          <w:b/>
          <w:i/>
        </w:rPr>
        <w:t xml:space="preserve"> от</w:t>
      </w:r>
      <w:r w:rsidR="00BC7C28" w:rsidRPr="007B26B7">
        <w:rPr>
          <w:b/>
          <w:i/>
        </w:rPr>
        <w:t xml:space="preserve"> 30</w:t>
      </w:r>
      <w:r w:rsidR="00A03B42" w:rsidRPr="007B26B7">
        <w:rPr>
          <w:b/>
          <w:i/>
        </w:rPr>
        <w:t>.</w:t>
      </w:r>
      <w:r w:rsidR="00BC7C28" w:rsidRPr="007B26B7">
        <w:rPr>
          <w:b/>
          <w:i/>
        </w:rPr>
        <w:t>01</w:t>
      </w:r>
      <w:r w:rsidR="00A03B42" w:rsidRPr="007B26B7">
        <w:rPr>
          <w:b/>
          <w:i/>
        </w:rPr>
        <w:t>.200</w:t>
      </w:r>
      <w:r w:rsidR="00BC7C28" w:rsidRPr="007B26B7">
        <w:rPr>
          <w:b/>
          <w:i/>
        </w:rPr>
        <w:t>9</w:t>
      </w:r>
      <w:r w:rsidR="00A03B42" w:rsidRPr="007B26B7">
        <w:rPr>
          <w:b/>
          <w:i/>
        </w:rPr>
        <w:t>г.</w:t>
      </w:r>
      <w:r w:rsidR="004C0EA4" w:rsidRPr="007B26B7">
        <w:rPr>
          <w:b/>
          <w:i/>
        </w:rPr>
        <w:t xml:space="preserve"> №</w:t>
      </w:r>
      <w:r w:rsidR="009311DD" w:rsidRPr="007B26B7">
        <w:rPr>
          <w:b/>
          <w:i/>
        </w:rPr>
        <w:t>1</w:t>
      </w:r>
      <w:r w:rsidR="00BC7C28" w:rsidRPr="007B26B7">
        <w:rPr>
          <w:b/>
          <w:i/>
        </w:rPr>
        <w:t>4</w:t>
      </w:r>
      <w:r w:rsidR="00D01B1E" w:rsidRPr="007B26B7">
        <w:rPr>
          <w:b/>
          <w:i/>
        </w:rPr>
        <w:t>).</w:t>
      </w:r>
    </w:p>
    <w:p w:rsidR="006F47AA" w:rsidRPr="007B26B7" w:rsidRDefault="006F47AA" w:rsidP="00561D78"/>
    <w:p w:rsidR="00561D78" w:rsidRPr="007B26B7" w:rsidRDefault="00A52175" w:rsidP="00561D78">
      <w:r w:rsidRPr="007B26B7">
        <w:t>П</w:t>
      </w:r>
      <w:r w:rsidR="00D01B1E" w:rsidRPr="007B26B7">
        <w:t xml:space="preserve">редставлены бюллетени для </w:t>
      </w:r>
      <w:r w:rsidR="00F141D3" w:rsidRPr="007B26B7">
        <w:t xml:space="preserve">заочного </w:t>
      </w:r>
      <w:r w:rsidR="00D01B1E" w:rsidRPr="007B26B7">
        <w:t>голосования следующих членов</w:t>
      </w:r>
      <w:r w:rsidR="00091C8D" w:rsidRPr="007B26B7">
        <w:t xml:space="preserve"> совета дире</w:t>
      </w:r>
      <w:r w:rsidR="00091C8D" w:rsidRPr="007B26B7">
        <w:t>к</w:t>
      </w:r>
      <w:r w:rsidR="00091C8D" w:rsidRPr="007B26B7">
        <w:t>торов</w:t>
      </w:r>
      <w:r w:rsidR="00D01B1E" w:rsidRPr="007B26B7">
        <w:t xml:space="preserve">: </w:t>
      </w:r>
    </w:p>
    <w:p w:rsidR="00561D78" w:rsidRPr="007B26B7" w:rsidRDefault="00D01B1E" w:rsidP="00561D78">
      <w:pPr>
        <w:ind w:left="539"/>
      </w:pPr>
      <w:r w:rsidRPr="007B26B7">
        <w:t>Григо</w:t>
      </w:r>
      <w:r w:rsidR="00561D78" w:rsidRPr="007B26B7">
        <w:t xml:space="preserve">рьева Владимира </w:t>
      </w:r>
      <w:r w:rsidRPr="007B26B7">
        <w:t>В</w:t>
      </w:r>
      <w:r w:rsidR="00561D78" w:rsidRPr="007B26B7">
        <w:t>икторовича (председателя);</w:t>
      </w:r>
    </w:p>
    <w:p w:rsidR="009311DD" w:rsidRPr="007B26B7" w:rsidRDefault="009311DD" w:rsidP="00561D78">
      <w:pPr>
        <w:ind w:left="539"/>
      </w:pPr>
      <w:r w:rsidRPr="007B26B7">
        <w:t>Арзаманова Михаила Георгиевича;</w:t>
      </w:r>
    </w:p>
    <w:p w:rsidR="009311DD" w:rsidRPr="007B26B7" w:rsidRDefault="009311DD" w:rsidP="00561D78">
      <w:pPr>
        <w:ind w:left="539"/>
      </w:pPr>
      <w:r w:rsidRPr="007B26B7">
        <w:t>Бакшеевой Ольги Леонидовны;</w:t>
      </w:r>
    </w:p>
    <w:p w:rsidR="009311DD" w:rsidRPr="007B26B7" w:rsidRDefault="009311DD" w:rsidP="00561D78">
      <w:pPr>
        <w:ind w:left="539"/>
      </w:pPr>
      <w:r w:rsidRPr="007B26B7">
        <w:t>Кичигиной Кристины Игоревны;</w:t>
      </w:r>
    </w:p>
    <w:p w:rsidR="009311DD" w:rsidRPr="007B26B7" w:rsidRDefault="009311DD" w:rsidP="00561D78">
      <w:pPr>
        <w:ind w:left="539"/>
      </w:pPr>
      <w:r w:rsidRPr="007B26B7">
        <w:t>Алиакберовой Фиалки Атаулловны;</w:t>
      </w:r>
    </w:p>
    <w:p w:rsidR="009311DD" w:rsidRPr="007B26B7" w:rsidRDefault="009311DD" w:rsidP="00561D78">
      <w:pPr>
        <w:ind w:left="539"/>
      </w:pPr>
      <w:r w:rsidRPr="007B26B7">
        <w:t>Вихалевского Юрия Ефимовича.</w:t>
      </w:r>
    </w:p>
    <w:p w:rsidR="00D01B1E" w:rsidRPr="007B26B7" w:rsidRDefault="00D01B1E" w:rsidP="00561D78">
      <w:r w:rsidRPr="007B26B7">
        <w:t>Повестка дня:</w:t>
      </w:r>
    </w:p>
    <w:p w:rsidR="00E12DF9" w:rsidRPr="007B26B7" w:rsidRDefault="00340B97" w:rsidP="005A103D">
      <w:pPr>
        <w:numPr>
          <w:ilvl w:val="0"/>
          <w:numId w:val="1"/>
        </w:numPr>
        <w:ind w:left="357" w:firstLine="0"/>
      </w:pPr>
      <w:r w:rsidRPr="007B26B7">
        <w:t>О рассмотрении проекта договора, заключаемого с ЗАО «Концерн «Российская газета», о передаче полномочий единоличного исполнительного органа Общества</w:t>
      </w:r>
      <w:r w:rsidR="005A103D" w:rsidRPr="007B26B7">
        <w:t>.</w:t>
      </w:r>
    </w:p>
    <w:p w:rsidR="00340B97" w:rsidRPr="007B26B7" w:rsidRDefault="00340B97" w:rsidP="00340B97"/>
    <w:p w:rsidR="00D01B1E" w:rsidRPr="007B26B7" w:rsidRDefault="00D01B1E">
      <w:r w:rsidRPr="007B26B7">
        <w:t>По вопрос</w:t>
      </w:r>
      <w:r w:rsidR="00866E78" w:rsidRPr="007B26B7">
        <w:t>у</w:t>
      </w:r>
      <w:r w:rsidRPr="007B26B7">
        <w:t xml:space="preserve"> повестки дня принят</w:t>
      </w:r>
      <w:r w:rsidR="00474F24" w:rsidRPr="007B26B7">
        <w:t>о</w:t>
      </w:r>
      <w:r w:rsidRPr="007B26B7">
        <w:t xml:space="preserve"> решени</w:t>
      </w:r>
      <w:r w:rsidR="00474F24" w:rsidRPr="007B26B7">
        <w:t>е</w:t>
      </w:r>
      <w:r w:rsidRPr="007B26B7">
        <w:t>:</w:t>
      </w:r>
    </w:p>
    <w:p w:rsidR="00335AAD" w:rsidRPr="007B26B7" w:rsidRDefault="00340B97" w:rsidP="005A103D">
      <w:pPr>
        <w:numPr>
          <w:ilvl w:val="0"/>
          <w:numId w:val="4"/>
        </w:numPr>
        <w:ind w:left="357" w:firstLine="0"/>
      </w:pPr>
      <w:r w:rsidRPr="007B26B7">
        <w:t>Предварительно одобрить  договор, заключаемый с ЗАО «Концерн «Российская газета», о передаче полномочий единоличного исполнительного органа ОАО «ИПК «Ульяновский Дом печати», прилагаемый к директивам.</w:t>
      </w:r>
    </w:p>
    <w:p w:rsidR="000C7326" w:rsidRPr="007B26B7" w:rsidRDefault="00340B97" w:rsidP="00335AAD">
      <w:pPr>
        <w:ind w:left="720"/>
      </w:pPr>
      <w:r w:rsidRPr="007B26B7">
        <w:t xml:space="preserve"> </w:t>
      </w:r>
    </w:p>
    <w:p w:rsidR="00D01B1E" w:rsidRPr="007B26B7" w:rsidRDefault="00D01B1E">
      <w:r w:rsidRPr="007B26B7">
        <w:t>За принят</w:t>
      </w:r>
      <w:r w:rsidR="00474F24" w:rsidRPr="007B26B7">
        <w:t>ое</w:t>
      </w:r>
      <w:r w:rsidRPr="007B26B7">
        <w:t xml:space="preserve"> решени</w:t>
      </w:r>
      <w:r w:rsidR="00474F24" w:rsidRPr="007B26B7">
        <w:t>е</w:t>
      </w:r>
      <w:r w:rsidRPr="007B26B7">
        <w:t xml:space="preserve"> голосовали  единогласно, «против» - нет, «воздержавшихся» - нет.</w:t>
      </w:r>
    </w:p>
    <w:p w:rsidR="00335AAD" w:rsidRPr="007B26B7" w:rsidRDefault="00335AAD" w:rsidP="00C65B81">
      <w:pPr>
        <w:ind w:left="357" w:firstLine="709"/>
      </w:pPr>
      <w:r w:rsidRPr="007B26B7">
        <w:t>Г</w:t>
      </w:r>
      <w:r w:rsidR="007A2308" w:rsidRPr="007B26B7">
        <w:t xml:space="preserve">олосование по вопросам повестки </w:t>
      </w:r>
      <w:r w:rsidRPr="007B26B7">
        <w:t>дня заседания совета директоров ОАО «ИПК «Ульяновский Дом печати» проводилось в соответствии с директивами Фед</w:t>
      </w:r>
      <w:r w:rsidRPr="007B26B7">
        <w:t>е</w:t>
      </w:r>
      <w:r w:rsidRPr="007B26B7">
        <w:t>рального агентства по управлению государственным имуществом №ЮМ-14/1892 от 30.01.2009г.</w:t>
      </w:r>
    </w:p>
    <w:p w:rsidR="00DA6DAC" w:rsidRPr="007B26B7" w:rsidRDefault="00DA6DAC">
      <w:pPr>
        <w:rPr>
          <w:b/>
          <w:i/>
        </w:rPr>
      </w:pPr>
    </w:p>
    <w:p w:rsidR="00DA6AF0" w:rsidRPr="007B26B7" w:rsidRDefault="00DA6AF0">
      <w:pPr>
        <w:rPr>
          <w:b/>
          <w:i/>
        </w:rPr>
      </w:pPr>
    </w:p>
    <w:p w:rsidR="00F141D3" w:rsidRPr="007B26B7" w:rsidRDefault="00D01B1E" w:rsidP="00F141D3">
      <w:pPr>
        <w:rPr>
          <w:b/>
          <w:i/>
        </w:rPr>
      </w:pPr>
      <w:r w:rsidRPr="007B26B7">
        <w:rPr>
          <w:b/>
          <w:i/>
        </w:rPr>
        <w:lastRenderedPageBreak/>
        <w:t>З</w:t>
      </w:r>
      <w:r w:rsidR="00E74C72" w:rsidRPr="007B26B7">
        <w:rPr>
          <w:b/>
          <w:i/>
        </w:rPr>
        <w:t>аседание №3</w:t>
      </w:r>
      <w:r w:rsidR="006B45DD" w:rsidRPr="007B26B7">
        <w:rPr>
          <w:b/>
          <w:i/>
        </w:rPr>
        <w:t xml:space="preserve"> Совета директоров </w:t>
      </w:r>
      <w:r w:rsidR="000940A3" w:rsidRPr="007B26B7">
        <w:rPr>
          <w:b/>
          <w:i/>
        </w:rPr>
        <w:t>27 февраля</w:t>
      </w:r>
      <w:r w:rsidRPr="007B26B7">
        <w:rPr>
          <w:b/>
          <w:i/>
        </w:rPr>
        <w:t xml:space="preserve"> 200</w:t>
      </w:r>
      <w:r w:rsidR="000940A3" w:rsidRPr="007B26B7">
        <w:rPr>
          <w:b/>
          <w:i/>
        </w:rPr>
        <w:t>9</w:t>
      </w:r>
      <w:r w:rsidRPr="007B26B7">
        <w:rPr>
          <w:b/>
          <w:i/>
        </w:rPr>
        <w:t xml:space="preserve"> года г. Москва </w:t>
      </w:r>
      <w:r w:rsidR="00F141D3" w:rsidRPr="007B26B7">
        <w:rPr>
          <w:b/>
          <w:i/>
        </w:rPr>
        <w:t xml:space="preserve">(Протокол заочного заседания Совета директоров от </w:t>
      </w:r>
      <w:r w:rsidR="000940A3" w:rsidRPr="007B26B7">
        <w:rPr>
          <w:b/>
          <w:i/>
        </w:rPr>
        <w:t>27</w:t>
      </w:r>
      <w:r w:rsidR="00F141D3" w:rsidRPr="007B26B7">
        <w:rPr>
          <w:b/>
          <w:i/>
        </w:rPr>
        <w:t>.</w:t>
      </w:r>
      <w:r w:rsidR="000940A3" w:rsidRPr="007B26B7">
        <w:rPr>
          <w:b/>
          <w:i/>
        </w:rPr>
        <w:t>02</w:t>
      </w:r>
      <w:r w:rsidR="00F141D3" w:rsidRPr="007B26B7">
        <w:rPr>
          <w:b/>
          <w:i/>
        </w:rPr>
        <w:t>.200</w:t>
      </w:r>
      <w:r w:rsidR="000940A3" w:rsidRPr="007B26B7">
        <w:rPr>
          <w:b/>
          <w:i/>
        </w:rPr>
        <w:t>9г. №15</w:t>
      </w:r>
      <w:r w:rsidR="00F141D3" w:rsidRPr="007B26B7">
        <w:rPr>
          <w:b/>
          <w:i/>
        </w:rPr>
        <w:t>).</w:t>
      </w:r>
    </w:p>
    <w:p w:rsidR="00F141D3" w:rsidRPr="007B26B7" w:rsidRDefault="00F141D3" w:rsidP="00F141D3">
      <w:r w:rsidRPr="007B26B7">
        <w:t>Представлены бюллетени для заочного голосования следующих членов</w:t>
      </w:r>
      <w:r w:rsidR="00091C8D" w:rsidRPr="007B26B7">
        <w:t xml:space="preserve"> совета дире</w:t>
      </w:r>
      <w:r w:rsidR="00091C8D" w:rsidRPr="007B26B7">
        <w:t>к</w:t>
      </w:r>
      <w:r w:rsidR="00091C8D" w:rsidRPr="007B26B7">
        <w:t>торо</w:t>
      </w:r>
      <w:r w:rsidR="007A2308" w:rsidRPr="007B26B7">
        <w:t>в</w:t>
      </w:r>
      <w:r w:rsidRPr="007B26B7">
        <w:t xml:space="preserve">: </w:t>
      </w:r>
    </w:p>
    <w:p w:rsidR="00F141D3" w:rsidRPr="007B26B7" w:rsidRDefault="00F141D3" w:rsidP="00F141D3">
      <w:pPr>
        <w:ind w:left="539"/>
      </w:pPr>
      <w:r w:rsidRPr="007B26B7">
        <w:t>Григорьева Владимира Викторовича (председателя);</w:t>
      </w:r>
    </w:p>
    <w:p w:rsidR="00F141D3" w:rsidRPr="007B26B7" w:rsidRDefault="00F141D3" w:rsidP="00F141D3">
      <w:pPr>
        <w:ind w:left="539"/>
      </w:pPr>
      <w:r w:rsidRPr="007B26B7">
        <w:t>Арзаманова Михаила Георгиевича;</w:t>
      </w:r>
    </w:p>
    <w:p w:rsidR="00F141D3" w:rsidRPr="007B26B7" w:rsidRDefault="00F141D3" w:rsidP="00F141D3">
      <w:pPr>
        <w:ind w:left="539"/>
      </w:pPr>
      <w:r w:rsidRPr="007B26B7">
        <w:t>Поповой Ольги Александровны;</w:t>
      </w:r>
    </w:p>
    <w:p w:rsidR="00F141D3" w:rsidRPr="007B26B7" w:rsidRDefault="00F141D3" w:rsidP="00F141D3">
      <w:pPr>
        <w:ind w:left="539"/>
      </w:pPr>
      <w:r w:rsidRPr="007B26B7">
        <w:t>Бакшеевой Ольги Леонидовны;</w:t>
      </w:r>
    </w:p>
    <w:p w:rsidR="00F141D3" w:rsidRPr="007B26B7" w:rsidRDefault="00F141D3" w:rsidP="00F141D3">
      <w:pPr>
        <w:ind w:left="539"/>
      </w:pPr>
      <w:r w:rsidRPr="007B26B7">
        <w:t>Кичигиной Кристины Игоревны;</w:t>
      </w:r>
    </w:p>
    <w:p w:rsidR="00F141D3" w:rsidRPr="007B26B7" w:rsidRDefault="00F141D3" w:rsidP="00F141D3">
      <w:pPr>
        <w:ind w:left="539"/>
      </w:pPr>
      <w:r w:rsidRPr="007B26B7">
        <w:t>Алиакберовой Фиалки Атаулловны;</w:t>
      </w:r>
    </w:p>
    <w:p w:rsidR="00F141D3" w:rsidRPr="007B26B7" w:rsidRDefault="00F141D3" w:rsidP="00F141D3">
      <w:pPr>
        <w:ind w:left="539"/>
      </w:pPr>
      <w:r w:rsidRPr="007B26B7">
        <w:t>Вихалевского Юрия Ефимовича.</w:t>
      </w:r>
    </w:p>
    <w:p w:rsidR="00F92C2C" w:rsidRPr="007B26B7" w:rsidRDefault="00F92C2C" w:rsidP="00F141D3">
      <w:pPr>
        <w:ind w:left="539"/>
      </w:pPr>
    </w:p>
    <w:p w:rsidR="00F141D3" w:rsidRPr="007B26B7" w:rsidRDefault="00F141D3" w:rsidP="00F141D3">
      <w:r w:rsidRPr="007B26B7">
        <w:t>Повестка дня:</w:t>
      </w:r>
    </w:p>
    <w:p w:rsidR="00F92C2C" w:rsidRPr="007B26B7" w:rsidRDefault="00F92C2C" w:rsidP="00C65B81">
      <w:pPr>
        <w:numPr>
          <w:ilvl w:val="0"/>
          <w:numId w:val="21"/>
        </w:numPr>
        <w:ind w:left="357" w:firstLine="0"/>
      </w:pPr>
      <w:r w:rsidRPr="007B26B7">
        <w:t>Об одобрении заключения краткосрочного договора аренды нежилых помещ</w:t>
      </w:r>
      <w:r w:rsidRPr="007B26B7">
        <w:t>е</w:t>
      </w:r>
      <w:r w:rsidRPr="007B26B7">
        <w:t>ний, расположенных в здании по адресу: г.Ульяновск, ул.Гончарова, д.14, сроком на 11 месяцев, по ставкам не ниже величины рыночной ставки арендной платы за 1 кв.м. в месяц согласно Отчету об оценке №2008/1102-08 от 02.09.2008г.</w:t>
      </w:r>
    </w:p>
    <w:p w:rsidR="004B2233" w:rsidRPr="007B26B7" w:rsidRDefault="004B2233" w:rsidP="004B2233"/>
    <w:p w:rsidR="00F141D3" w:rsidRPr="007B26B7" w:rsidRDefault="00F141D3" w:rsidP="00F141D3">
      <w:r w:rsidRPr="007B26B7">
        <w:t>По вопрос</w:t>
      </w:r>
      <w:r w:rsidR="00C8066D" w:rsidRPr="007B26B7">
        <w:t>у</w:t>
      </w:r>
      <w:r w:rsidRPr="007B26B7">
        <w:t xml:space="preserve"> повестки дня принят</w:t>
      </w:r>
      <w:r w:rsidR="00223E12" w:rsidRPr="007B26B7">
        <w:t>о</w:t>
      </w:r>
      <w:r w:rsidRPr="007B26B7">
        <w:t xml:space="preserve"> решени</w:t>
      </w:r>
      <w:r w:rsidR="00223E12" w:rsidRPr="007B26B7">
        <w:t>е</w:t>
      </w:r>
      <w:r w:rsidRPr="007B26B7">
        <w:t>:</w:t>
      </w:r>
    </w:p>
    <w:p w:rsidR="00F92C2C" w:rsidRPr="007B26B7" w:rsidRDefault="00F92C2C" w:rsidP="00C65B81">
      <w:pPr>
        <w:numPr>
          <w:ilvl w:val="0"/>
          <w:numId w:val="22"/>
        </w:numPr>
        <w:ind w:left="357" w:firstLine="0"/>
      </w:pPr>
      <w:r w:rsidRPr="007B26B7">
        <w:t>Одобрить заключение краткосрочного договора аренды нежилых помещений, расположенных в здании по адресу: г.Ульяновск, ул.Гончарова, д.14, сроком на 11 месяцев, с арендной платой в размере 9690руб.00копеек (включая НДС 18%) в м</w:t>
      </w:r>
      <w:r w:rsidRPr="007B26B7">
        <w:t>е</w:t>
      </w:r>
      <w:r w:rsidRPr="007B26B7">
        <w:t>сяц с арендатором ИП Анисимов А.В.</w:t>
      </w:r>
    </w:p>
    <w:p w:rsidR="00DC593F" w:rsidRPr="007B26B7" w:rsidRDefault="00DC593F" w:rsidP="00DC593F"/>
    <w:p w:rsidR="00DC593F" w:rsidRPr="007B26B7" w:rsidRDefault="00DC593F" w:rsidP="00DC593F"/>
    <w:p w:rsidR="00711249" w:rsidRPr="007B26B7" w:rsidRDefault="00711249" w:rsidP="00711249">
      <w:r w:rsidRPr="007B26B7">
        <w:t>За принят</w:t>
      </w:r>
      <w:r w:rsidR="00223E12" w:rsidRPr="007B26B7">
        <w:t>ое</w:t>
      </w:r>
      <w:r w:rsidRPr="007B26B7">
        <w:t xml:space="preserve"> решени</w:t>
      </w:r>
      <w:r w:rsidR="00223E12" w:rsidRPr="007B26B7">
        <w:t>е</w:t>
      </w:r>
      <w:r w:rsidRPr="007B26B7">
        <w:t xml:space="preserve"> голосовали  единогласно, «против» - нет, «воздержавшихся» - нет.</w:t>
      </w:r>
    </w:p>
    <w:p w:rsidR="00BA04F8" w:rsidRPr="007B26B7" w:rsidRDefault="00BA04F8" w:rsidP="00BA04F8">
      <w:pPr>
        <w:rPr>
          <w:b/>
          <w:i/>
        </w:rPr>
      </w:pPr>
    </w:p>
    <w:p w:rsidR="00BA04F8" w:rsidRPr="007B26B7" w:rsidRDefault="00BA04F8" w:rsidP="00BA04F8">
      <w:pPr>
        <w:rPr>
          <w:b/>
          <w:i/>
        </w:rPr>
      </w:pPr>
      <w:r w:rsidRPr="007B26B7">
        <w:rPr>
          <w:b/>
          <w:i/>
        </w:rPr>
        <w:t>Заседание №4 Совета директоров 15апреля 2009 года г. Москва (Протокол о</w:t>
      </w:r>
      <w:r w:rsidRPr="007B26B7">
        <w:rPr>
          <w:b/>
          <w:i/>
        </w:rPr>
        <w:t>ч</w:t>
      </w:r>
      <w:r w:rsidRPr="007B26B7">
        <w:rPr>
          <w:b/>
          <w:i/>
        </w:rPr>
        <w:t>ного заседания Совета директоров от 15.04.2009г. №16).</w:t>
      </w:r>
    </w:p>
    <w:p w:rsidR="00BA04F8" w:rsidRPr="007B26B7" w:rsidRDefault="00BA04F8" w:rsidP="00BA04F8"/>
    <w:p w:rsidR="00BA04F8" w:rsidRPr="007B26B7" w:rsidRDefault="00BA04F8" w:rsidP="00BA04F8">
      <w:r w:rsidRPr="007B26B7">
        <w:t xml:space="preserve">Присутствовали на заседании следующие члены совета директоров: </w:t>
      </w:r>
    </w:p>
    <w:p w:rsidR="00BA04F8" w:rsidRPr="007B26B7" w:rsidRDefault="00BA04F8" w:rsidP="00BA04F8">
      <w:pPr>
        <w:ind w:left="539"/>
      </w:pPr>
      <w:r w:rsidRPr="007B26B7">
        <w:t>Григорьев Владимир Викторович (председатель);</w:t>
      </w:r>
    </w:p>
    <w:p w:rsidR="00BA04F8" w:rsidRPr="007B26B7" w:rsidRDefault="00BA04F8" w:rsidP="00BA04F8">
      <w:pPr>
        <w:ind w:left="539"/>
      </w:pPr>
      <w:r w:rsidRPr="007B26B7">
        <w:t>Арзаманов Михаил Георгиевич;</w:t>
      </w:r>
    </w:p>
    <w:p w:rsidR="00BA04F8" w:rsidRPr="007B26B7" w:rsidRDefault="00BA04F8" w:rsidP="00BA04F8">
      <w:pPr>
        <w:ind w:left="539"/>
      </w:pPr>
      <w:r w:rsidRPr="007B26B7">
        <w:t>Попова Ольга Александровна;</w:t>
      </w:r>
    </w:p>
    <w:p w:rsidR="00BA04F8" w:rsidRPr="007B26B7" w:rsidRDefault="00BA04F8" w:rsidP="00BA04F8">
      <w:pPr>
        <w:ind w:left="539"/>
      </w:pPr>
      <w:r w:rsidRPr="007B26B7">
        <w:t>Бакшеева Ольга Леонидовна;</w:t>
      </w:r>
    </w:p>
    <w:p w:rsidR="00BA04F8" w:rsidRPr="007B26B7" w:rsidRDefault="00BA04F8" w:rsidP="00BA04F8">
      <w:pPr>
        <w:ind w:left="539"/>
      </w:pPr>
      <w:r w:rsidRPr="007B26B7">
        <w:t>Кичигина Кристина Игоревна</w:t>
      </w:r>
      <w:r w:rsidR="00A26325" w:rsidRPr="007B26B7">
        <w:t>.</w:t>
      </w:r>
    </w:p>
    <w:p w:rsidR="00BA04F8" w:rsidRPr="007B26B7" w:rsidRDefault="00BA04F8" w:rsidP="00BA04F8">
      <w:pPr>
        <w:rPr>
          <w:b/>
          <w:i/>
        </w:rPr>
      </w:pPr>
    </w:p>
    <w:p w:rsidR="00BA04F8" w:rsidRPr="007B26B7" w:rsidRDefault="00BA04F8" w:rsidP="00BA04F8">
      <w:r w:rsidRPr="007B26B7">
        <w:t>Представлены письменные мнения следующих членов</w:t>
      </w:r>
      <w:r w:rsidR="00EF3E44" w:rsidRPr="007B26B7">
        <w:t xml:space="preserve"> совета директоров</w:t>
      </w:r>
      <w:r w:rsidRPr="007B26B7">
        <w:t xml:space="preserve">: </w:t>
      </w:r>
    </w:p>
    <w:p w:rsidR="00BA04F8" w:rsidRPr="007B26B7" w:rsidRDefault="00BA04F8" w:rsidP="00BA04F8">
      <w:pPr>
        <w:ind w:left="539"/>
      </w:pPr>
      <w:r w:rsidRPr="007B26B7">
        <w:t>Алиакберовой Фиалки Атаулловны;</w:t>
      </w:r>
    </w:p>
    <w:p w:rsidR="00BA04F8" w:rsidRPr="007B26B7" w:rsidRDefault="00BA04F8" w:rsidP="00BA04F8">
      <w:pPr>
        <w:ind w:left="539"/>
      </w:pPr>
      <w:r w:rsidRPr="007B26B7">
        <w:t>Вихалевского Юрия Ефимовича.</w:t>
      </w:r>
    </w:p>
    <w:p w:rsidR="00BA04F8" w:rsidRPr="007B26B7" w:rsidRDefault="00BA04F8" w:rsidP="00BA04F8">
      <w:pPr>
        <w:ind w:left="539"/>
      </w:pPr>
    </w:p>
    <w:p w:rsidR="00BA04F8" w:rsidRPr="007B26B7" w:rsidRDefault="00BA04F8" w:rsidP="00BA04F8">
      <w:r w:rsidRPr="007B26B7">
        <w:t>Повестка дня:</w:t>
      </w:r>
    </w:p>
    <w:p w:rsidR="00EF3E44" w:rsidRPr="007B26B7" w:rsidRDefault="00EF3E44" w:rsidP="00BA04F8">
      <w:pPr>
        <w:numPr>
          <w:ilvl w:val="0"/>
          <w:numId w:val="23"/>
        </w:numPr>
      </w:pPr>
      <w:r w:rsidRPr="007B26B7">
        <w:t>Утверждение бизнес-плана ОАО «ИПК «Ульяновский Дом печати» на 2009 год.</w:t>
      </w:r>
    </w:p>
    <w:p w:rsidR="00BA04F8" w:rsidRPr="007B26B7" w:rsidRDefault="00EF3E44" w:rsidP="00DA6000">
      <w:pPr>
        <w:numPr>
          <w:ilvl w:val="0"/>
          <w:numId w:val="23"/>
        </w:numPr>
        <w:ind w:left="357" w:firstLine="0"/>
      </w:pPr>
      <w:r w:rsidRPr="007B26B7">
        <w:t>Утверждение показателей экономической эффективности деятельности  ОАО «ИПК «Ульяновский Дом печати» на 2009 год.</w:t>
      </w:r>
    </w:p>
    <w:p w:rsidR="00EF3E44" w:rsidRPr="007B26B7" w:rsidRDefault="00EF3E44" w:rsidP="00DA6000">
      <w:pPr>
        <w:numPr>
          <w:ilvl w:val="0"/>
          <w:numId w:val="23"/>
        </w:numPr>
        <w:ind w:left="357" w:firstLine="0"/>
      </w:pPr>
      <w:r w:rsidRPr="007B26B7">
        <w:t>Утверждение размера единовременной поощрительной премии Ю.Е. Вихале</w:t>
      </w:r>
      <w:r w:rsidRPr="007B26B7">
        <w:t>в</w:t>
      </w:r>
      <w:r w:rsidRPr="007B26B7">
        <w:t>скому в связи с награждением государственной наградой Российской Федерации – Орденом Почета за заслуги в области культуры, печати, телерадиовещания и мн</w:t>
      </w:r>
      <w:r w:rsidRPr="007B26B7">
        <w:t>о</w:t>
      </w:r>
      <w:r w:rsidRPr="007B26B7">
        <w:t>голетнюю плодотворную работу в должности генерального директора ОАО «ИПК «Ульяновский Дом печати» (Указ Президента Российской Федерации от 09.02.2009г. №141).</w:t>
      </w:r>
    </w:p>
    <w:p w:rsidR="00EF3E44" w:rsidRPr="007B26B7" w:rsidRDefault="00EF3E44" w:rsidP="00EF3E44">
      <w:pPr>
        <w:ind w:left="720"/>
      </w:pPr>
      <w:r w:rsidRPr="007B26B7">
        <w:lastRenderedPageBreak/>
        <w:t xml:space="preserve"> </w:t>
      </w:r>
    </w:p>
    <w:p w:rsidR="00BA04F8" w:rsidRPr="007B26B7" w:rsidRDefault="00BA04F8" w:rsidP="00BA04F8">
      <w:r w:rsidRPr="007B26B7">
        <w:t>По вопросам повестки дня приняты решения:</w:t>
      </w:r>
    </w:p>
    <w:p w:rsidR="002A6D13" w:rsidRPr="007B26B7" w:rsidRDefault="002A6D13" w:rsidP="00E6321B">
      <w:pPr>
        <w:numPr>
          <w:ilvl w:val="0"/>
          <w:numId w:val="24"/>
        </w:numPr>
      </w:pPr>
      <w:r w:rsidRPr="007B26B7">
        <w:t>Утвердить бизнес-план ОАО «ИПК «Ульяновский Дом печати» на 2009 год.</w:t>
      </w:r>
    </w:p>
    <w:p w:rsidR="0027475C" w:rsidRPr="007B26B7" w:rsidRDefault="0027475C" w:rsidP="0027475C">
      <w:pPr>
        <w:ind w:left="357"/>
      </w:pPr>
    </w:p>
    <w:p w:rsidR="00E6321B" w:rsidRPr="007B26B7" w:rsidRDefault="00E6321B" w:rsidP="00B77243">
      <w:pPr>
        <w:ind w:left="357"/>
      </w:pPr>
      <w:r w:rsidRPr="007B26B7">
        <w:t>2.1.Утвердить следующие показатели экономической эффективности деятельности  ОАО «ИПК «Ульяновский Дом печати» на 2009 год:</w:t>
      </w:r>
    </w:p>
    <w:p w:rsidR="00E6321B" w:rsidRPr="007B26B7" w:rsidRDefault="00E6321B" w:rsidP="00E6321B">
      <w:pPr>
        <w:ind w:left="720"/>
      </w:pPr>
      <w:r w:rsidRPr="007B26B7">
        <w:t>- выручка (нетто) от продажи товаров, продукции, работ, услуг (за минусом нал</w:t>
      </w:r>
      <w:r w:rsidRPr="007B26B7">
        <w:t>о</w:t>
      </w:r>
      <w:r w:rsidRPr="007B26B7">
        <w:t>га на добавленную стоимость, акцизов и аналогичных платежей) в размере 516460 тыс.рублей;</w:t>
      </w:r>
    </w:p>
    <w:p w:rsidR="00E6321B" w:rsidRPr="007B26B7" w:rsidRDefault="00E6321B" w:rsidP="00E6321B">
      <w:pPr>
        <w:ind w:left="720"/>
      </w:pPr>
      <w:r w:rsidRPr="007B26B7">
        <w:t>- чистая прибыль в размере 9250 тыс.рублей;</w:t>
      </w:r>
    </w:p>
    <w:p w:rsidR="00E6321B" w:rsidRPr="007B26B7" w:rsidRDefault="00E6321B" w:rsidP="00E6321B">
      <w:pPr>
        <w:ind w:left="720"/>
      </w:pPr>
      <w:r w:rsidRPr="007B26B7">
        <w:t>- чистые активы в размере 195000 тыс.рублей.</w:t>
      </w:r>
    </w:p>
    <w:p w:rsidR="0027475C" w:rsidRPr="007B26B7" w:rsidRDefault="0027475C" w:rsidP="00E6321B">
      <w:pPr>
        <w:ind w:left="720"/>
      </w:pPr>
    </w:p>
    <w:p w:rsidR="00E6321B" w:rsidRPr="007B26B7" w:rsidRDefault="00E6321B" w:rsidP="0027475C">
      <w:pPr>
        <w:ind w:left="357"/>
      </w:pPr>
      <w:r w:rsidRPr="007B26B7">
        <w:t>2.2.Заслушать доклад руководства ОАО «ИПК «Ульяновский Дом печати» по итогам финансово-хозяйственной деятельности Общества за 1 полугодие 2009 года.</w:t>
      </w:r>
    </w:p>
    <w:p w:rsidR="0027475C" w:rsidRPr="007B26B7" w:rsidRDefault="0027475C" w:rsidP="006B1731">
      <w:pPr>
        <w:ind w:left="357" w:firstLine="709"/>
      </w:pPr>
      <w:r w:rsidRPr="007B26B7">
        <w:t>По итогам достигнутых результатов финансово-хозяйственной деятельности Общества за 1 полугодие 2009 года рассмотреть необходимость корректировки у</w:t>
      </w:r>
      <w:r w:rsidRPr="007B26B7">
        <w:t>т</w:t>
      </w:r>
      <w:r w:rsidRPr="007B26B7">
        <w:t>вержденных показателей экономической эффективности деятельности  ОАО «ИПК «Ульяновский Дом печати» на 2009 год.</w:t>
      </w:r>
    </w:p>
    <w:p w:rsidR="00E6321B" w:rsidRPr="007B26B7" w:rsidRDefault="00E6321B" w:rsidP="00E6321B">
      <w:pPr>
        <w:ind w:left="720"/>
      </w:pPr>
    </w:p>
    <w:p w:rsidR="00B77243" w:rsidRPr="007B26B7" w:rsidRDefault="00B77243" w:rsidP="00B77243">
      <w:pPr>
        <w:ind w:left="357"/>
      </w:pPr>
      <w:r w:rsidRPr="007B26B7">
        <w:t>3. Утвердить размер единовременной поощрительной премии Ю.Е. Вихалевскому в связи с награждением государственной наградой Российской Федерации – Орденом Почета за заслуги в области культуры, печати, телерадиовещания и многолетнюю плодотворную работу в должности генерального директора ОАО «ИПК «Ульяно</w:t>
      </w:r>
      <w:r w:rsidRPr="007B26B7">
        <w:t>в</w:t>
      </w:r>
      <w:r w:rsidRPr="007B26B7">
        <w:t>ский Дом печати».</w:t>
      </w:r>
    </w:p>
    <w:p w:rsidR="00BA04F8" w:rsidRPr="007B26B7" w:rsidRDefault="00BA04F8" w:rsidP="00BA04F8"/>
    <w:p w:rsidR="00BA04F8" w:rsidRPr="007B26B7" w:rsidRDefault="00BA04F8" w:rsidP="00BA04F8"/>
    <w:p w:rsidR="00BA04F8" w:rsidRPr="007B26B7" w:rsidRDefault="00BA04F8" w:rsidP="00BA04F8">
      <w:r w:rsidRPr="007B26B7">
        <w:t>За принятые решения голосовали  единогласно, «против» - нет, «воздержавшихся» - нет.</w:t>
      </w:r>
    </w:p>
    <w:p w:rsidR="00BA04F8" w:rsidRPr="007B26B7" w:rsidRDefault="00BA04F8" w:rsidP="00BA04F8"/>
    <w:p w:rsidR="00BA04F8" w:rsidRPr="007B26B7" w:rsidRDefault="00BA04F8" w:rsidP="00BA04F8">
      <w:pPr>
        <w:rPr>
          <w:b/>
          <w:i/>
        </w:rPr>
      </w:pPr>
    </w:p>
    <w:p w:rsidR="00BA04F8" w:rsidRPr="007B26B7" w:rsidRDefault="00BA04F8" w:rsidP="00BA04F8">
      <w:pPr>
        <w:rPr>
          <w:b/>
          <w:i/>
        </w:rPr>
      </w:pPr>
      <w:r w:rsidRPr="007B26B7">
        <w:rPr>
          <w:b/>
          <w:i/>
        </w:rPr>
        <w:t>Заседание №</w:t>
      </w:r>
      <w:r w:rsidR="00F42419" w:rsidRPr="007B26B7">
        <w:rPr>
          <w:b/>
          <w:i/>
        </w:rPr>
        <w:t>5</w:t>
      </w:r>
      <w:r w:rsidRPr="007B26B7">
        <w:rPr>
          <w:b/>
          <w:i/>
        </w:rPr>
        <w:t xml:space="preserve"> Совета директоров </w:t>
      </w:r>
      <w:r w:rsidR="00F42419" w:rsidRPr="007B26B7">
        <w:rPr>
          <w:b/>
          <w:i/>
        </w:rPr>
        <w:t>30 апреля</w:t>
      </w:r>
      <w:r w:rsidRPr="007B26B7">
        <w:rPr>
          <w:b/>
          <w:i/>
        </w:rPr>
        <w:t xml:space="preserve"> 2009 года г. Москва (Протокол з</w:t>
      </w:r>
      <w:r w:rsidRPr="007B26B7">
        <w:rPr>
          <w:b/>
          <w:i/>
        </w:rPr>
        <w:t>а</w:t>
      </w:r>
      <w:r w:rsidRPr="007B26B7">
        <w:rPr>
          <w:b/>
          <w:i/>
        </w:rPr>
        <w:t xml:space="preserve">очного заседания Совета директоров от </w:t>
      </w:r>
      <w:r w:rsidR="00F42419" w:rsidRPr="007B26B7">
        <w:rPr>
          <w:b/>
          <w:i/>
        </w:rPr>
        <w:t>30</w:t>
      </w:r>
      <w:r w:rsidRPr="007B26B7">
        <w:rPr>
          <w:b/>
          <w:i/>
        </w:rPr>
        <w:t>.0</w:t>
      </w:r>
      <w:r w:rsidR="00F42419" w:rsidRPr="007B26B7">
        <w:rPr>
          <w:b/>
          <w:i/>
        </w:rPr>
        <w:t>4</w:t>
      </w:r>
      <w:r w:rsidRPr="007B26B7">
        <w:rPr>
          <w:b/>
          <w:i/>
        </w:rPr>
        <w:t>.2009г. №1</w:t>
      </w:r>
      <w:r w:rsidR="00F42419" w:rsidRPr="007B26B7">
        <w:rPr>
          <w:b/>
          <w:i/>
        </w:rPr>
        <w:t>7</w:t>
      </w:r>
      <w:r w:rsidRPr="007B26B7">
        <w:rPr>
          <w:b/>
          <w:i/>
        </w:rPr>
        <w:t>).</w:t>
      </w:r>
    </w:p>
    <w:p w:rsidR="00BA04F8" w:rsidRPr="007B26B7" w:rsidRDefault="00BA04F8" w:rsidP="00BA04F8">
      <w:r w:rsidRPr="007B26B7">
        <w:t>Представлены бюллетени для заочного голосования следующих членов</w:t>
      </w:r>
      <w:r w:rsidR="00F42419" w:rsidRPr="007B26B7">
        <w:t xml:space="preserve"> совета дире</w:t>
      </w:r>
      <w:r w:rsidR="00F42419" w:rsidRPr="007B26B7">
        <w:t>к</w:t>
      </w:r>
      <w:r w:rsidR="00F42419" w:rsidRPr="007B26B7">
        <w:t>торов</w:t>
      </w:r>
      <w:r w:rsidRPr="007B26B7">
        <w:t xml:space="preserve">: </w:t>
      </w:r>
    </w:p>
    <w:p w:rsidR="00BA04F8" w:rsidRPr="007B26B7" w:rsidRDefault="00BA04F8" w:rsidP="00BA04F8">
      <w:pPr>
        <w:ind w:left="539"/>
      </w:pPr>
      <w:r w:rsidRPr="007B26B7">
        <w:t>Григорьева Владимира Викторовича (председателя);</w:t>
      </w:r>
    </w:p>
    <w:p w:rsidR="00BA04F8" w:rsidRPr="007B26B7" w:rsidRDefault="00BA04F8" w:rsidP="00BA04F8">
      <w:pPr>
        <w:ind w:left="539"/>
      </w:pPr>
      <w:r w:rsidRPr="007B26B7">
        <w:t>Арзаманова Михаила Георгиевича;</w:t>
      </w:r>
    </w:p>
    <w:p w:rsidR="00BA04F8" w:rsidRPr="007B26B7" w:rsidRDefault="00BA04F8" w:rsidP="00BA04F8">
      <w:pPr>
        <w:ind w:left="539"/>
      </w:pPr>
      <w:r w:rsidRPr="007B26B7">
        <w:t>Поповой Ольги Александровны;</w:t>
      </w:r>
    </w:p>
    <w:p w:rsidR="00BA04F8" w:rsidRPr="007B26B7" w:rsidRDefault="00BA04F8" w:rsidP="00BA04F8">
      <w:pPr>
        <w:ind w:left="539"/>
      </w:pPr>
      <w:r w:rsidRPr="007B26B7">
        <w:t>Бакшеевой Ольги Леонидовны;</w:t>
      </w:r>
    </w:p>
    <w:p w:rsidR="00BA04F8" w:rsidRPr="007B26B7" w:rsidRDefault="00BA04F8" w:rsidP="00BA04F8">
      <w:pPr>
        <w:ind w:left="539"/>
      </w:pPr>
      <w:r w:rsidRPr="007B26B7">
        <w:t>Кичигиной Кристины Игоревны;</w:t>
      </w:r>
    </w:p>
    <w:p w:rsidR="00BA04F8" w:rsidRPr="007B26B7" w:rsidRDefault="00BA04F8" w:rsidP="00BA04F8">
      <w:pPr>
        <w:ind w:left="539"/>
      </w:pPr>
      <w:r w:rsidRPr="007B26B7">
        <w:t>Алиакберовой Фиалки Атаулловны;</w:t>
      </w:r>
    </w:p>
    <w:p w:rsidR="00BA04F8" w:rsidRPr="007B26B7" w:rsidRDefault="00BA04F8" w:rsidP="00BA04F8">
      <w:pPr>
        <w:ind w:left="539"/>
      </w:pPr>
      <w:r w:rsidRPr="007B26B7">
        <w:t>Вихалевского Юрия Ефимовича.</w:t>
      </w:r>
    </w:p>
    <w:p w:rsidR="00BA04F8" w:rsidRPr="007B26B7" w:rsidRDefault="00BA04F8" w:rsidP="00BA04F8">
      <w:pPr>
        <w:ind w:left="539"/>
      </w:pPr>
    </w:p>
    <w:p w:rsidR="00BA04F8" w:rsidRPr="007B26B7" w:rsidRDefault="00BA04F8" w:rsidP="00BA04F8">
      <w:r w:rsidRPr="007B26B7">
        <w:t>Повестка дня:</w:t>
      </w:r>
    </w:p>
    <w:p w:rsidR="00BA04F8" w:rsidRPr="007B26B7" w:rsidRDefault="001225A1" w:rsidP="001225A1">
      <w:pPr>
        <w:ind w:left="360"/>
      </w:pPr>
      <w:r w:rsidRPr="007B26B7">
        <w:t>1. Предварительное утверждение годового отчета Общества за 2008 год.</w:t>
      </w:r>
    </w:p>
    <w:p w:rsidR="001225A1" w:rsidRPr="007B26B7" w:rsidRDefault="001225A1" w:rsidP="001225A1">
      <w:pPr>
        <w:ind w:left="360"/>
      </w:pPr>
      <w:r w:rsidRPr="007B26B7">
        <w:t>2. Предварительное утверждение годовой бухгалтерской отчетности, в том числе отчета о прибылях и убытках (счета прибылей и убытков) Общества за 2008 год.</w:t>
      </w:r>
    </w:p>
    <w:p w:rsidR="001225A1" w:rsidRPr="007B26B7" w:rsidRDefault="001225A1" w:rsidP="001225A1">
      <w:pPr>
        <w:ind w:left="360"/>
      </w:pPr>
      <w:r w:rsidRPr="007B26B7">
        <w:t>3. Рекомендации годовому общему собранию акционеров по распределению чистой прибыли Общества по итогам 2008 года, в том числе по размеру, срокам и форме выплаты дивидендов.</w:t>
      </w:r>
    </w:p>
    <w:p w:rsidR="001225A1" w:rsidRPr="007B26B7" w:rsidRDefault="001225A1" w:rsidP="001225A1">
      <w:pPr>
        <w:ind w:left="360"/>
      </w:pPr>
      <w:r w:rsidRPr="007B26B7">
        <w:t xml:space="preserve">4. Об определении размера оплаты услуг аудитора для проведения обязательного ежегодного аудита ОАО «ИПК «Ульяновский Дом печати» за 2009 год. </w:t>
      </w:r>
    </w:p>
    <w:p w:rsidR="00BA04F8" w:rsidRPr="007B26B7" w:rsidRDefault="00BA04F8" w:rsidP="00BA04F8"/>
    <w:p w:rsidR="00BA04F8" w:rsidRPr="007B26B7" w:rsidRDefault="00BA04F8" w:rsidP="00BA04F8">
      <w:r w:rsidRPr="007B26B7">
        <w:lastRenderedPageBreak/>
        <w:t>По вопросам повестки дня приняты решения:</w:t>
      </w:r>
    </w:p>
    <w:p w:rsidR="00BA04F8" w:rsidRPr="007B26B7" w:rsidRDefault="004B4F1B" w:rsidP="00BA04F8">
      <w:pPr>
        <w:numPr>
          <w:ilvl w:val="0"/>
          <w:numId w:val="25"/>
        </w:numPr>
      </w:pPr>
      <w:r w:rsidRPr="007B26B7">
        <w:t xml:space="preserve">Предварительно утвердить годовой отчет Общества за 2008 год. </w:t>
      </w:r>
    </w:p>
    <w:p w:rsidR="004B4F1B" w:rsidRPr="007B26B7" w:rsidRDefault="004B4F1B" w:rsidP="00310DD3">
      <w:pPr>
        <w:numPr>
          <w:ilvl w:val="0"/>
          <w:numId w:val="25"/>
        </w:numPr>
        <w:ind w:left="357" w:firstLine="0"/>
      </w:pPr>
      <w:r w:rsidRPr="007B26B7">
        <w:t>Предварительно утвердить годовую бухгалтерскую отчетность</w:t>
      </w:r>
      <w:r w:rsidR="004719EE" w:rsidRPr="007B26B7">
        <w:t>, в том числе отчет и прибылях и убытках (счета прибылей и убытков) Общества за 2008 год, с учетом заключения аудитора ООО «Аудит-Сервис» от 27 марта 2009г.</w:t>
      </w:r>
    </w:p>
    <w:p w:rsidR="003F2788" w:rsidRPr="007B26B7" w:rsidRDefault="003F2788" w:rsidP="00310DD3">
      <w:pPr>
        <w:numPr>
          <w:ilvl w:val="0"/>
          <w:numId w:val="25"/>
        </w:numPr>
        <w:ind w:left="357" w:firstLine="0"/>
      </w:pPr>
      <w:r w:rsidRPr="007B26B7">
        <w:t>Рекомендовать годовому общему собранию акционеров</w:t>
      </w:r>
      <w:r w:rsidR="00665A07" w:rsidRPr="007B26B7">
        <w:t xml:space="preserve"> утвердить</w:t>
      </w:r>
      <w:r w:rsidRPr="007B26B7">
        <w:t xml:space="preserve"> следующее распределение чистой прибыли Общества по итогам 2008 года:</w:t>
      </w:r>
    </w:p>
    <w:p w:rsidR="003F2788" w:rsidRPr="007B26B7" w:rsidRDefault="003F2788" w:rsidP="003F2788">
      <w:pPr>
        <w:ind w:left="720"/>
      </w:pPr>
      <w:r w:rsidRPr="007B26B7">
        <w:t>- выплата дивидендов – 2500 тыс.руб.;</w:t>
      </w:r>
    </w:p>
    <w:p w:rsidR="003F2788" w:rsidRPr="007B26B7" w:rsidRDefault="003F2788" w:rsidP="003F2788">
      <w:pPr>
        <w:ind w:left="720"/>
      </w:pPr>
      <w:r w:rsidRPr="007B26B7">
        <w:t>- отчисления в резервный фонд – 1460,8 тыс.руб.;</w:t>
      </w:r>
    </w:p>
    <w:p w:rsidR="003F2788" w:rsidRPr="007B26B7" w:rsidRDefault="003F2788" w:rsidP="003F2788">
      <w:pPr>
        <w:ind w:left="720"/>
      </w:pPr>
      <w:r w:rsidRPr="007B26B7">
        <w:t>- пополнение оборотных средств – 25255,2 тыс.руб.</w:t>
      </w:r>
    </w:p>
    <w:p w:rsidR="003A37DF" w:rsidRPr="007B26B7" w:rsidRDefault="003A37DF" w:rsidP="003A37DF">
      <w:pPr>
        <w:ind w:left="360"/>
      </w:pPr>
      <w:r w:rsidRPr="007B26B7">
        <w:t>4. Определить сумму оплаты услуг аудитора для проведения обязательного еж</w:t>
      </w:r>
      <w:r w:rsidRPr="007B26B7">
        <w:t>е</w:t>
      </w:r>
      <w:r w:rsidRPr="007B26B7">
        <w:t>годного аудита ОАО «ИПК «Ульяновский Дом печати» за 2009 год</w:t>
      </w:r>
      <w:r w:rsidR="00310DD3" w:rsidRPr="007B26B7">
        <w:t xml:space="preserve"> в размере 90000 (</w:t>
      </w:r>
      <w:r w:rsidRPr="007B26B7">
        <w:t xml:space="preserve">девяносто тысяч) рублей. </w:t>
      </w:r>
    </w:p>
    <w:p w:rsidR="003A37DF" w:rsidRPr="007B26B7" w:rsidRDefault="003A37DF" w:rsidP="003F2788">
      <w:pPr>
        <w:ind w:left="720"/>
      </w:pPr>
      <w:r w:rsidRPr="007B26B7">
        <w:t xml:space="preserve"> </w:t>
      </w:r>
    </w:p>
    <w:p w:rsidR="00BA04F8" w:rsidRPr="007B26B7" w:rsidRDefault="00BA04F8" w:rsidP="00BA04F8"/>
    <w:p w:rsidR="00BA04F8" w:rsidRPr="007A4AD9" w:rsidRDefault="00BA04F8" w:rsidP="00BA04F8">
      <w:r w:rsidRPr="007B26B7">
        <w:t>За принятые решения голосовали  единогласно, «против» - нет, «воздержавшихся» - нет.</w:t>
      </w:r>
    </w:p>
    <w:p w:rsidR="00A679BA" w:rsidRPr="007B26B7" w:rsidRDefault="00A679BA" w:rsidP="00A679BA">
      <w:pPr>
        <w:ind w:left="357" w:firstLine="709"/>
      </w:pPr>
      <w:r w:rsidRPr="007B26B7">
        <w:t>Голосование по вопросам повестки дня заседания совета директоров ОАО «ИПК «Ульяновский Дом печати» проводилось в соответствии с директивами Фед</w:t>
      </w:r>
      <w:r w:rsidRPr="007B26B7">
        <w:t>е</w:t>
      </w:r>
      <w:r w:rsidRPr="007B26B7">
        <w:t>рального агентства по управлению государственным имуществом №ЮМ-14/10463 от 30.04.2009г.</w:t>
      </w:r>
    </w:p>
    <w:p w:rsidR="00A679BA" w:rsidRPr="007B26B7" w:rsidRDefault="00A679BA" w:rsidP="00BA04F8"/>
    <w:p w:rsidR="00C66312" w:rsidRPr="007B26B7" w:rsidRDefault="00C66312" w:rsidP="00C66312">
      <w:pPr>
        <w:rPr>
          <w:b/>
          <w:i/>
        </w:rPr>
      </w:pPr>
    </w:p>
    <w:p w:rsidR="00C66312" w:rsidRPr="007B26B7" w:rsidRDefault="00C66312" w:rsidP="00C66312">
      <w:pPr>
        <w:rPr>
          <w:b/>
          <w:i/>
        </w:rPr>
      </w:pPr>
      <w:r w:rsidRPr="007B26B7">
        <w:rPr>
          <w:b/>
          <w:i/>
        </w:rPr>
        <w:t>Заседание №6  Совета директоров 04 сентября 2009года г. Москва (Протокол заочного заседания Совета директоров от 04.09.2009г. №18).</w:t>
      </w:r>
    </w:p>
    <w:p w:rsidR="00C66312" w:rsidRPr="007B26B7" w:rsidRDefault="00C66312" w:rsidP="00C66312"/>
    <w:p w:rsidR="00C66312" w:rsidRPr="007B26B7" w:rsidRDefault="00C66312" w:rsidP="00C66312">
      <w:r w:rsidRPr="007B26B7">
        <w:t>Представлены бюллетени для заочного голосования следующих членов совета дире</w:t>
      </w:r>
      <w:r w:rsidRPr="007B26B7">
        <w:t>к</w:t>
      </w:r>
      <w:r w:rsidRPr="007B26B7">
        <w:t xml:space="preserve">торов: </w:t>
      </w:r>
    </w:p>
    <w:p w:rsidR="00C66312" w:rsidRPr="007B26B7" w:rsidRDefault="00C66312" w:rsidP="00C66312">
      <w:pPr>
        <w:ind w:left="539"/>
      </w:pPr>
      <w:r w:rsidRPr="007B26B7">
        <w:t>Григорьева Владимира Викторовича ;</w:t>
      </w:r>
    </w:p>
    <w:p w:rsidR="00C66312" w:rsidRPr="007B26B7" w:rsidRDefault="00C66312" w:rsidP="00C66312">
      <w:pPr>
        <w:ind w:left="539"/>
      </w:pPr>
      <w:r w:rsidRPr="007B26B7">
        <w:t>Арзаманова Михаила Георгиевича;</w:t>
      </w:r>
    </w:p>
    <w:p w:rsidR="00C66312" w:rsidRPr="007B26B7" w:rsidRDefault="00C66312" w:rsidP="00C66312">
      <w:pPr>
        <w:ind w:left="539"/>
      </w:pPr>
      <w:r w:rsidRPr="007B26B7">
        <w:t>Поповой Ольги Александровны;</w:t>
      </w:r>
    </w:p>
    <w:p w:rsidR="00C66312" w:rsidRPr="007B26B7" w:rsidRDefault="00C66312" w:rsidP="00C66312">
      <w:pPr>
        <w:ind w:left="539"/>
      </w:pPr>
      <w:r w:rsidRPr="007B26B7">
        <w:t>Бакшеевой Ольги Леонидовны;</w:t>
      </w:r>
    </w:p>
    <w:p w:rsidR="00C66312" w:rsidRPr="007B26B7" w:rsidRDefault="00C66312" w:rsidP="00C66312">
      <w:pPr>
        <w:ind w:left="539"/>
      </w:pPr>
      <w:r w:rsidRPr="007B26B7">
        <w:t>Степанян Ирины Владимировны;</w:t>
      </w:r>
    </w:p>
    <w:p w:rsidR="00C66312" w:rsidRPr="007B26B7" w:rsidRDefault="00C66312" w:rsidP="00C66312">
      <w:pPr>
        <w:ind w:left="539"/>
      </w:pPr>
      <w:r w:rsidRPr="007B26B7">
        <w:t>Подымало Дмитрия Константиновича.</w:t>
      </w:r>
    </w:p>
    <w:p w:rsidR="002C2158" w:rsidRPr="007B26B7" w:rsidRDefault="002C2158" w:rsidP="00C66312"/>
    <w:p w:rsidR="00C66312" w:rsidRPr="007B26B7" w:rsidRDefault="00C66312" w:rsidP="00C66312">
      <w:r w:rsidRPr="007B26B7">
        <w:t>Повестка дня:</w:t>
      </w:r>
    </w:p>
    <w:p w:rsidR="00C66312" w:rsidRPr="007B26B7" w:rsidRDefault="00C66312" w:rsidP="00F861BD">
      <w:pPr>
        <w:numPr>
          <w:ilvl w:val="0"/>
          <w:numId w:val="26"/>
        </w:numPr>
        <w:ind w:left="357" w:firstLine="0"/>
      </w:pPr>
      <w:r w:rsidRPr="007B26B7">
        <w:t>Об избрании председателя совета директоров ОАО «ИПК «Ульяновский Дом п</w:t>
      </w:r>
      <w:r w:rsidRPr="007B26B7">
        <w:t>е</w:t>
      </w:r>
      <w:r w:rsidRPr="007B26B7">
        <w:t>чати».</w:t>
      </w:r>
    </w:p>
    <w:p w:rsidR="00C66312" w:rsidRPr="007B26B7" w:rsidRDefault="00C66312" w:rsidP="00F861BD">
      <w:pPr>
        <w:numPr>
          <w:ilvl w:val="0"/>
          <w:numId w:val="26"/>
        </w:numPr>
        <w:ind w:left="357" w:firstLine="0"/>
      </w:pPr>
      <w:r w:rsidRPr="007B26B7">
        <w:t>Об избрании секретаря совета директоров  ОАО «ИПК «Ульяновский Дом печ</w:t>
      </w:r>
      <w:r w:rsidRPr="007B26B7">
        <w:t>а</w:t>
      </w:r>
      <w:r w:rsidRPr="007B26B7">
        <w:t>ти».</w:t>
      </w:r>
    </w:p>
    <w:p w:rsidR="00C66312" w:rsidRPr="007B26B7" w:rsidRDefault="00C66312" w:rsidP="00F861BD">
      <w:pPr>
        <w:numPr>
          <w:ilvl w:val="0"/>
          <w:numId w:val="26"/>
        </w:numPr>
        <w:ind w:left="357" w:firstLine="0"/>
      </w:pPr>
      <w:r w:rsidRPr="007B26B7">
        <w:t>Об утверждении плана-графика работы совета директоров ОАО «ИПК «Ульяно</w:t>
      </w:r>
      <w:r w:rsidRPr="007B26B7">
        <w:t>в</w:t>
      </w:r>
      <w:r w:rsidRPr="007B26B7">
        <w:t>ский Дом печати» на 2009-2010 годы.</w:t>
      </w:r>
    </w:p>
    <w:p w:rsidR="000676E7" w:rsidRPr="007B26B7" w:rsidRDefault="000676E7" w:rsidP="00F861BD">
      <w:pPr>
        <w:numPr>
          <w:ilvl w:val="0"/>
          <w:numId w:val="26"/>
        </w:numPr>
        <w:ind w:left="357" w:firstLine="0"/>
      </w:pPr>
      <w:r w:rsidRPr="007B26B7">
        <w:t>О предоставлении единоличному исполнительному органу ОАО «ИПК «Ульяно</w:t>
      </w:r>
      <w:r w:rsidRPr="007B26B7">
        <w:t>в</w:t>
      </w:r>
      <w:r w:rsidRPr="007B26B7">
        <w:t>ский Дом печати» права заключать краткосрочные договоры аренды недвижимого имущества Общества сроком на 11 месяцев, по ставкам не ниже величины рыно</w:t>
      </w:r>
      <w:r w:rsidRPr="007B26B7">
        <w:t>ч</w:t>
      </w:r>
      <w:r w:rsidRPr="007B26B7">
        <w:t>ной ставки арендной платы за 1 кв.м. в месяц согласно отчету об оценке, подгото</w:t>
      </w:r>
      <w:r w:rsidRPr="007B26B7">
        <w:t>в</w:t>
      </w:r>
      <w:r w:rsidRPr="007B26B7">
        <w:t xml:space="preserve">ленному в соответствии с законодательством Российской Федерации об оценочной деятельности. </w:t>
      </w:r>
    </w:p>
    <w:p w:rsidR="00FF724C" w:rsidRPr="007B26B7" w:rsidRDefault="00FF724C" w:rsidP="00F861BD">
      <w:pPr>
        <w:numPr>
          <w:ilvl w:val="0"/>
          <w:numId w:val="26"/>
        </w:numPr>
        <w:ind w:left="357" w:firstLine="0"/>
      </w:pPr>
      <w:r w:rsidRPr="007B26B7">
        <w:t>Об утверждении размера вознаграждения Ю.Е. Вихалевскому за результаты ф</w:t>
      </w:r>
      <w:r w:rsidRPr="007B26B7">
        <w:t>и</w:t>
      </w:r>
      <w:r w:rsidRPr="007B26B7">
        <w:t>нансово-хозяйственной деятельности Общества за 2008 год.</w:t>
      </w:r>
    </w:p>
    <w:p w:rsidR="00C66312" w:rsidRPr="007B26B7" w:rsidRDefault="00C66312" w:rsidP="00C66312"/>
    <w:p w:rsidR="00C66312" w:rsidRPr="007B26B7" w:rsidRDefault="00C66312" w:rsidP="00C66312">
      <w:r w:rsidRPr="007B26B7">
        <w:t>По вопросам повестки дня приняты решения:</w:t>
      </w:r>
    </w:p>
    <w:p w:rsidR="00DB21F4" w:rsidRPr="007B26B7" w:rsidRDefault="00B07D0C" w:rsidP="00F861BD">
      <w:pPr>
        <w:numPr>
          <w:ilvl w:val="0"/>
          <w:numId w:val="27"/>
        </w:numPr>
        <w:ind w:left="357" w:firstLine="0"/>
      </w:pPr>
      <w:r w:rsidRPr="007B26B7">
        <w:lastRenderedPageBreak/>
        <w:t>Избрать председателем совета директоров ОАО «ИПК «Ульяновский Дом печ</w:t>
      </w:r>
      <w:r w:rsidRPr="007B26B7">
        <w:t>а</w:t>
      </w:r>
      <w:r w:rsidRPr="007B26B7">
        <w:t>ти» Григорьева В.В. – заместителя Руководителя Роспечати.</w:t>
      </w:r>
    </w:p>
    <w:p w:rsidR="00C66312" w:rsidRPr="007B26B7" w:rsidRDefault="00DB21F4" w:rsidP="00F861BD">
      <w:pPr>
        <w:numPr>
          <w:ilvl w:val="0"/>
          <w:numId w:val="27"/>
        </w:numPr>
        <w:ind w:left="357" w:firstLine="0"/>
      </w:pPr>
      <w:r w:rsidRPr="007B26B7">
        <w:t>Избрать секретарем совета директоров</w:t>
      </w:r>
      <w:r w:rsidR="00C66312" w:rsidRPr="007B26B7">
        <w:t xml:space="preserve"> </w:t>
      </w:r>
      <w:r w:rsidRPr="007B26B7">
        <w:t>ОАО «ИПК «Ульяновский Дом печати» Чеснокову М.С. – финансового директора Общества.</w:t>
      </w:r>
    </w:p>
    <w:p w:rsidR="00DB21F4" w:rsidRPr="007B26B7" w:rsidRDefault="00DB21F4" w:rsidP="00F861BD">
      <w:pPr>
        <w:numPr>
          <w:ilvl w:val="0"/>
          <w:numId w:val="27"/>
        </w:numPr>
        <w:ind w:left="357" w:firstLine="0"/>
      </w:pPr>
      <w:r w:rsidRPr="007B26B7">
        <w:t>Утвердить следующий план-график работы совета директоров ОАО «ИПК «Ул</w:t>
      </w:r>
      <w:r w:rsidRPr="007B26B7">
        <w:t>ь</w:t>
      </w:r>
      <w:r w:rsidRPr="007B26B7">
        <w:t>яновский Дом печати» на 2009-2010 годы:</w:t>
      </w:r>
    </w:p>
    <w:p w:rsidR="00DB21F4" w:rsidRPr="007B26B7" w:rsidRDefault="00DB21F4" w:rsidP="00DB21F4">
      <w:pPr>
        <w:ind w:left="720"/>
      </w:pPr>
      <w:r w:rsidRPr="007B26B7">
        <w:t>- об итогах финансово-хозяйственной деятельности Общества за отчетный п</w:t>
      </w:r>
      <w:r w:rsidRPr="007B26B7">
        <w:t>е</w:t>
      </w:r>
      <w:r w:rsidRPr="007B26B7">
        <w:t>риод (ежеквартально);</w:t>
      </w:r>
    </w:p>
    <w:p w:rsidR="00DB21F4" w:rsidRPr="007B26B7" w:rsidRDefault="00DB21F4" w:rsidP="00DB21F4">
      <w:pPr>
        <w:ind w:left="720"/>
      </w:pPr>
      <w:r w:rsidRPr="007B26B7">
        <w:t>- о показателях экономической эффективности деятельности Общества на 2010 год (ноябрь 2009 года);</w:t>
      </w:r>
    </w:p>
    <w:p w:rsidR="00DB21F4" w:rsidRPr="007B26B7" w:rsidRDefault="00DB21F4" w:rsidP="00DB21F4">
      <w:pPr>
        <w:ind w:left="720"/>
      </w:pPr>
      <w:r w:rsidRPr="007B26B7">
        <w:t>- рассмотрение годового отчета Общества, годовой бухгалтерской отчетности, отчета о прибылях и убытках, распределения прибылей и убытков, рекоменд</w:t>
      </w:r>
      <w:r w:rsidRPr="007B26B7">
        <w:t>а</w:t>
      </w:r>
      <w:r w:rsidRPr="007B26B7">
        <w:t>ций по выплате дивидендов (апрель 2010 года);</w:t>
      </w:r>
    </w:p>
    <w:p w:rsidR="00DB21F4" w:rsidRPr="007B26B7" w:rsidRDefault="00DB21F4" w:rsidP="00DB21F4">
      <w:pPr>
        <w:ind w:left="720"/>
      </w:pPr>
      <w:r w:rsidRPr="007B26B7">
        <w:t>-  определение размера оплаты услуг аудиторской организации для осуществл</w:t>
      </w:r>
      <w:r w:rsidRPr="007B26B7">
        <w:t>е</w:t>
      </w:r>
      <w:r w:rsidRPr="007B26B7">
        <w:t>ния обязательного аудита годовой бухгалтерской отчетности Общества за 2010 год (апрель 2010 года);</w:t>
      </w:r>
    </w:p>
    <w:p w:rsidR="00DB21F4" w:rsidRPr="007B26B7" w:rsidRDefault="00DB21F4" w:rsidP="00DB21F4">
      <w:pPr>
        <w:ind w:left="720"/>
      </w:pPr>
      <w:r w:rsidRPr="007B26B7">
        <w:t>- о выполнении решений совета директоров Общества (апрель 2010 года).</w:t>
      </w:r>
    </w:p>
    <w:p w:rsidR="004A6348" w:rsidRPr="007B26B7" w:rsidRDefault="00DB21F4" w:rsidP="00DB21F4">
      <w:pPr>
        <w:ind w:left="360"/>
      </w:pPr>
      <w:r w:rsidRPr="007B26B7">
        <w:t xml:space="preserve">4. </w:t>
      </w:r>
      <w:r w:rsidR="004A6348" w:rsidRPr="007B26B7">
        <w:t>П</w:t>
      </w:r>
      <w:r w:rsidRPr="007B26B7">
        <w:t>редостави</w:t>
      </w:r>
      <w:r w:rsidR="004A6348" w:rsidRPr="007B26B7">
        <w:t>ть</w:t>
      </w:r>
      <w:r w:rsidRPr="007B26B7">
        <w:t xml:space="preserve"> единоличному исполнительному органу ОАО «ИПК «Ульяновский Дом печати»</w:t>
      </w:r>
      <w:r w:rsidR="004A6348" w:rsidRPr="007B26B7">
        <w:t xml:space="preserve"> право</w:t>
      </w:r>
      <w:r w:rsidRPr="007B26B7">
        <w:t xml:space="preserve"> заключать краткосрочные договоры аренды недвижимого им</w:t>
      </w:r>
      <w:r w:rsidRPr="007B26B7">
        <w:t>у</w:t>
      </w:r>
      <w:r w:rsidRPr="007B26B7">
        <w:t>щества Общества сроком на 11 месяцев, по ставкам не ниже величины рыночной ставки арендной платы за 1 кв.м. в месяц согласно отчету об оценке, подготовле</w:t>
      </w:r>
      <w:r w:rsidRPr="007B26B7">
        <w:t>н</w:t>
      </w:r>
      <w:r w:rsidRPr="007B26B7">
        <w:t>ному в соответствии с законодательством Российской Федерации об оценочной деятельности.</w:t>
      </w:r>
    </w:p>
    <w:p w:rsidR="00DB21F4" w:rsidRPr="007B26B7" w:rsidRDefault="004A6348" w:rsidP="004A6348">
      <w:pPr>
        <w:ind w:left="357" w:firstLine="709"/>
      </w:pPr>
      <w:r w:rsidRPr="007B26B7">
        <w:t>Поручить единоличному исполнительному органу ОАО «ИПК «Ульяновский Дом печати» ежеквартально информировать совет директоров о заключенных дог</w:t>
      </w:r>
      <w:r w:rsidRPr="007B26B7">
        <w:t>о</w:t>
      </w:r>
      <w:r w:rsidRPr="007B26B7">
        <w:t>ворах аренды.</w:t>
      </w:r>
      <w:r w:rsidR="00DB21F4" w:rsidRPr="007B26B7">
        <w:t xml:space="preserve"> </w:t>
      </w:r>
    </w:p>
    <w:p w:rsidR="003778BD" w:rsidRPr="007B26B7" w:rsidRDefault="003778BD" w:rsidP="00DB21F4">
      <w:pPr>
        <w:ind w:left="360"/>
      </w:pPr>
      <w:r w:rsidRPr="007B26B7">
        <w:t>5. Утвердить вознаграждение Ю.Е. Вихалевскому за результаты финансово-хозяйственной деятельности Общества за 2008 год</w:t>
      </w:r>
      <w:r w:rsidR="00D33B8A">
        <w:t>.</w:t>
      </w:r>
    </w:p>
    <w:p w:rsidR="00DB21F4" w:rsidRPr="007B26B7" w:rsidRDefault="00DB21F4" w:rsidP="00DB21F4"/>
    <w:p w:rsidR="00C66312" w:rsidRPr="007B26B7" w:rsidRDefault="00C66312" w:rsidP="00C66312">
      <w:r w:rsidRPr="007B26B7">
        <w:t>За принятые решения голосовали  единогласно, «против» - нет, «воздержавшихся» - нет.</w:t>
      </w:r>
    </w:p>
    <w:p w:rsidR="00C66312" w:rsidRPr="007B26B7" w:rsidRDefault="00FF6247" w:rsidP="00C66312">
      <w:pPr>
        <w:ind w:left="357" w:firstLine="709"/>
      </w:pPr>
      <w:r w:rsidRPr="007B26B7">
        <w:t>Представители интересов Российской Федерации в совете директоров ОАО «ИПК «Ульяновский Дом печати» , а также профессиональный поверенный Под</w:t>
      </w:r>
      <w:r w:rsidRPr="007B26B7">
        <w:t>ы</w:t>
      </w:r>
      <w:r w:rsidRPr="007B26B7">
        <w:t xml:space="preserve">мало Д.К. голосовали по вопросам повестки дня заседания </w:t>
      </w:r>
      <w:r w:rsidR="00C66312" w:rsidRPr="007B26B7">
        <w:t xml:space="preserve">совета директоров </w:t>
      </w:r>
      <w:r w:rsidRPr="007B26B7">
        <w:t>О</w:t>
      </w:r>
      <w:r w:rsidRPr="007B26B7">
        <w:t>б</w:t>
      </w:r>
      <w:r w:rsidRPr="007B26B7">
        <w:t>щества</w:t>
      </w:r>
      <w:r w:rsidR="00C66312" w:rsidRPr="007B26B7">
        <w:t xml:space="preserve"> в соответствии с директивами Федерального агентства по управлению гос</w:t>
      </w:r>
      <w:r w:rsidR="00C66312" w:rsidRPr="007B26B7">
        <w:t>у</w:t>
      </w:r>
      <w:r w:rsidR="00C66312" w:rsidRPr="007B26B7">
        <w:t>дарственным имуществом №ЮМ-14/</w:t>
      </w:r>
      <w:r w:rsidR="00A0402A" w:rsidRPr="007B26B7">
        <w:t>22131</w:t>
      </w:r>
      <w:r w:rsidR="00C66312" w:rsidRPr="007B26B7">
        <w:t xml:space="preserve"> от 0</w:t>
      </w:r>
      <w:r w:rsidR="00A0402A" w:rsidRPr="007B26B7">
        <w:t>3</w:t>
      </w:r>
      <w:r w:rsidR="00C66312" w:rsidRPr="007B26B7">
        <w:t>.0</w:t>
      </w:r>
      <w:r w:rsidR="00A0402A" w:rsidRPr="007B26B7">
        <w:t>9</w:t>
      </w:r>
      <w:r w:rsidR="00C66312" w:rsidRPr="007B26B7">
        <w:t>.2009г.</w:t>
      </w:r>
    </w:p>
    <w:p w:rsidR="00C66312" w:rsidRPr="007B26B7" w:rsidRDefault="00C66312" w:rsidP="00BA04F8"/>
    <w:p w:rsidR="001C6761" w:rsidRPr="007B26B7" w:rsidRDefault="001C6761" w:rsidP="001C6761">
      <w:pPr>
        <w:rPr>
          <w:b/>
          <w:i/>
        </w:rPr>
      </w:pPr>
      <w:r w:rsidRPr="007B26B7">
        <w:rPr>
          <w:b/>
          <w:i/>
        </w:rPr>
        <w:t>Заседание №7  Совета директоров 05 ноября 2009года г. Москва (Протокол о</w:t>
      </w:r>
      <w:r w:rsidRPr="007B26B7">
        <w:rPr>
          <w:b/>
          <w:i/>
        </w:rPr>
        <w:t>ч</w:t>
      </w:r>
      <w:r w:rsidRPr="007B26B7">
        <w:rPr>
          <w:b/>
          <w:i/>
        </w:rPr>
        <w:t>ного заседания Совета директоров от 05.11.2009г. №19).</w:t>
      </w:r>
    </w:p>
    <w:p w:rsidR="001C6761" w:rsidRPr="007B26B7" w:rsidRDefault="001C6761" w:rsidP="001C6761">
      <w:pPr>
        <w:rPr>
          <w:b/>
          <w:i/>
        </w:rPr>
      </w:pPr>
    </w:p>
    <w:p w:rsidR="001C6761" w:rsidRPr="007B26B7" w:rsidRDefault="001C6761" w:rsidP="001C6761">
      <w:r w:rsidRPr="007B26B7">
        <w:t xml:space="preserve">Присутствовали на заседании следующие члены совета директоров: </w:t>
      </w:r>
    </w:p>
    <w:p w:rsidR="001C6761" w:rsidRPr="007B26B7" w:rsidRDefault="001C6761" w:rsidP="001C6761">
      <w:pPr>
        <w:ind w:left="539"/>
      </w:pPr>
      <w:r w:rsidRPr="007B26B7">
        <w:t>Григорьев Владимир Викторович (председатель);</w:t>
      </w:r>
    </w:p>
    <w:p w:rsidR="001C6761" w:rsidRPr="007B26B7" w:rsidRDefault="001C6761" w:rsidP="001C6761">
      <w:pPr>
        <w:ind w:left="539"/>
      </w:pPr>
      <w:r w:rsidRPr="007B26B7">
        <w:t>Арзаманов Михаил Георгиевич;</w:t>
      </w:r>
    </w:p>
    <w:p w:rsidR="001C6761" w:rsidRPr="007B26B7" w:rsidRDefault="001C6761" w:rsidP="001C6761">
      <w:pPr>
        <w:ind w:left="539"/>
      </w:pPr>
      <w:r w:rsidRPr="007B26B7">
        <w:t>Подымало Дмитрий Константинович.</w:t>
      </w:r>
    </w:p>
    <w:p w:rsidR="001C6761" w:rsidRPr="007B26B7" w:rsidRDefault="001C6761" w:rsidP="001C6761">
      <w:pPr>
        <w:rPr>
          <w:b/>
          <w:i/>
        </w:rPr>
      </w:pPr>
    </w:p>
    <w:p w:rsidR="001C6761" w:rsidRPr="007B26B7" w:rsidRDefault="001C6761" w:rsidP="001C6761">
      <w:r w:rsidRPr="007B26B7">
        <w:t xml:space="preserve">Представлены письменные мнения следующих членов совета директоров: </w:t>
      </w:r>
    </w:p>
    <w:p w:rsidR="001C6761" w:rsidRPr="007B26B7" w:rsidRDefault="001C6761" w:rsidP="001C6761">
      <w:pPr>
        <w:ind w:left="539"/>
      </w:pPr>
      <w:r w:rsidRPr="007B26B7">
        <w:t>Поповой Ольги Александровны;</w:t>
      </w:r>
    </w:p>
    <w:p w:rsidR="001C6761" w:rsidRPr="007B26B7" w:rsidRDefault="001C6761" w:rsidP="001C6761">
      <w:pPr>
        <w:ind w:left="539"/>
      </w:pPr>
      <w:r w:rsidRPr="007B26B7">
        <w:t>Бакшеевой Ольги Леонидовны;</w:t>
      </w:r>
    </w:p>
    <w:p w:rsidR="001C6761" w:rsidRPr="007B26B7" w:rsidRDefault="001C6761" w:rsidP="001C6761">
      <w:pPr>
        <w:ind w:left="539"/>
      </w:pPr>
      <w:r w:rsidRPr="007B26B7">
        <w:t>Степанян Ирины Владимировны;</w:t>
      </w:r>
    </w:p>
    <w:p w:rsidR="001C6761" w:rsidRPr="000B0B4E" w:rsidRDefault="001C6761" w:rsidP="001C6761"/>
    <w:p w:rsidR="00BC6D5F" w:rsidRPr="000B0B4E" w:rsidRDefault="00BC6D5F" w:rsidP="001C6761"/>
    <w:p w:rsidR="00BC6D5F" w:rsidRPr="000B0B4E" w:rsidRDefault="00BC6D5F" w:rsidP="001C6761"/>
    <w:p w:rsidR="001C6761" w:rsidRPr="007B26B7" w:rsidRDefault="001C6761" w:rsidP="001C6761">
      <w:r w:rsidRPr="007B26B7">
        <w:lastRenderedPageBreak/>
        <w:t>Повестка дня:</w:t>
      </w:r>
    </w:p>
    <w:p w:rsidR="001C6761" w:rsidRPr="007B26B7" w:rsidRDefault="001C6761" w:rsidP="00F14892">
      <w:pPr>
        <w:numPr>
          <w:ilvl w:val="0"/>
          <w:numId w:val="28"/>
        </w:numPr>
        <w:ind w:left="357" w:firstLine="0"/>
      </w:pPr>
      <w:r w:rsidRPr="007B26B7">
        <w:t>Рассмотрение результатов финансово-хозяйственной деятельности ОАО «ИПК «Ульяновский Дом печати» по итогам 6 месяцев 2009 года.</w:t>
      </w:r>
    </w:p>
    <w:p w:rsidR="001C6761" w:rsidRPr="007B26B7" w:rsidRDefault="001C6761" w:rsidP="00F14892">
      <w:pPr>
        <w:numPr>
          <w:ilvl w:val="0"/>
          <w:numId w:val="28"/>
        </w:numPr>
        <w:ind w:left="357" w:firstLine="0"/>
      </w:pPr>
      <w:r w:rsidRPr="007B26B7">
        <w:t>Рассмотрение бизнес-плана развития ОАО «ИПК «Ульяновский Дом печати» на 2009 год, скорректированного с учетом решения годового общего собрания акци</w:t>
      </w:r>
      <w:r w:rsidRPr="007B26B7">
        <w:t>о</w:t>
      </w:r>
      <w:r w:rsidRPr="007B26B7">
        <w:t>неров о распределении чистой прибыли Общества по итогам 2008 года.</w:t>
      </w:r>
    </w:p>
    <w:p w:rsidR="001C6761" w:rsidRPr="007B26B7" w:rsidRDefault="001C6761" w:rsidP="00F14892">
      <w:pPr>
        <w:numPr>
          <w:ilvl w:val="0"/>
          <w:numId w:val="28"/>
        </w:numPr>
        <w:ind w:left="357" w:firstLine="0"/>
      </w:pPr>
      <w:r w:rsidRPr="007B26B7">
        <w:t>Корректировка утвержденных показателей</w:t>
      </w:r>
      <w:r w:rsidR="00C9433F" w:rsidRPr="007B26B7">
        <w:t xml:space="preserve"> экономической эффективности де</w:t>
      </w:r>
      <w:r w:rsidR="00C9433F" w:rsidRPr="007B26B7">
        <w:t>я</w:t>
      </w:r>
      <w:r w:rsidR="00C9433F" w:rsidRPr="007B26B7">
        <w:t>тельности ОАО «ИПК «Ульяновский Дом печати» на 2009 год.</w:t>
      </w:r>
    </w:p>
    <w:p w:rsidR="00C9433F" w:rsidRPr="007B26B7" w:rsidRDefault="00C9433F" w:rsidP="00F14892">
      <w:pPr>
        <w:numPr>
          <w:ilvl w:val="0"/>
          <w:numId w:val="28"/>
        </w:numPr>
        <w:ind w:left="357" w:firstLine="0"/>
      </w:pPr>
      <w:r w:rsidRPr="007B26B7">
        <w:t>Об определении размера оплаты услуг аудитора для проведения обязательного ежегодного аудита  ОАО «ИПК «Ульяновский Дом печати» за 2009 г.</w:t>
      </w:r>
    </w:p>
    <w:p w:rsidR="001C6761" w:rsidRPr="007B26B7" w:rsidRDefault="001C6761" w:rsidP="001C6761"/>
    <w:p w:rsidR="001C6761" w:rsidRPr="007B26B7" w:rsidRDefault="001C6761" w:rsidP="001C6761">
      <w:r w:rsidRPr="007B26B7">
        <w:t>По вопросам повестки дня приняты решения:</w:t>
      </w:r>
    </w:p>
    <w:p w:rsidR="00E01311" w:rsidRPr="007B26B7" w:rsidRDefault="00E01311" w:rsidP="00F14892">
      <w:pPr>
        <w:numPr>
          <w:ilvl w:val="0"/>
          <w:numId w:val="29"/>
        </w:numPr>
        <w:ind w:left="357" w:firstLine="0"/>
      </w:pPr>
      <w:r w:rsidRPr="007B26B7">
        <w:t>Принять к сведению результаты финансово-хозяйственной деятельности Общ</w:t>
      </w:r>
      <w:r w:rsidRPr="007B26B7">
        <w:t>е</w:t>
      </w:r>
      <w:r w:rsidRPr="007B26B7">
        <w:t>ства по итогам 6 месяцев 2009 года.</w:t>
      </w:r>
    </w:p>
    <w:p w:rsidR="00E01311" w:rsidRPr="007B26B7" w:rsidRDefault="00E01311" w:rsidP="00F14892">
      <w:pPr>
        <w:ind w:left="357" w:firstLine="709"/>
      </w:pPr>
      <w:r w:rsidRPr="007B26B7">
        <w:t>Отметить достигнутые положительные результаты финансово-хозяйственной деятельности Общества за отчетный период.</w:t>
      </w:r>
    </w:p>
    <w:p w:rsidR="00E01311" w:rsidRPr="007B26B7" w:rsidRDefault="00E01311" w:rsidP="00F14892">
      <w:pPr>
        <w:numPr>
          <w:ilvl w:val="0"/>
          <w:numId w:val="29"/>
        </w:numPr>
        <w:ind w:left="357" w:firstLine="0"/>
      </w:pPr>
      <w:r w:rsidRPr="007B26B7">
        <w:t>Утвердить бизнес-план развития ОАО «ИПК «Ульяновский Дом печати» на 2009 год, скорректированный с учетом решения годового общего собрания акционеров о распределении чистой прибыли Общества по итогам 2008 года.</w:t>
      </w:r>
    </w:p>
    <w:p w:rsidR="00507F5A" w:rsidRPr="007B26B7" w:rsidRDefault="00507F5A" w:rsidP="00F14892">
      <w:pPr>
        <w:numPr>
          <w:ilvl w:val="0"/>
          <w:numId w:val="29"/>
        </w:numPr>
        <w:ind w:left="357" w:firstLine="0"/>
      </w:pPr>
      <w:r w:rsidRPr="007B26B7">
        <w:t>Скорректировать следующие утвержденные показатели экономической эффе</w:t>
      </w:r>
      <w:r w:rsidRPr="007B26B7">
        <w:t>к</w:t>
      </w:r>
      <w:r w:rsidRPr="007B26B7">
        <w:t>тивности деятельности Общества на 2009 год:</w:t>
      </w:r>
    </w:p>
    <w:p w:rsidR="00507F5A" w:rsidRPr="007B26B7" w:rsidRDefault="00507F5A" w:rsidP="00507F5A">
      <w:pPr>
        <w:ind w:left="720"/>
      </w:pPr>
      <w:r w:rsidRPr="007B26B7">
        <w:t>- выручка (нетто) от продажи товаров, продукции, работ, услуг (за минусом нал</w:t>
      </w:r>
      <w:r w:rsidRPr="007B26B7">
        <w:t>о</w:t>
      </w:r>
      <w:r w:rsidRPr="007B26B7">
        <w:t>га на добавленную стоимость, акцизов и аналогичных платежей) в размере 617400 тыс.рублей;</w:t>
      </w:r>
    </w:p>
    <w:p w:rsidR="00507F5A" w:rsidRPr="007B26B7" w:rsidRDefault="00507F5A" w:rsidP="00507F5A">
      <w:pPr>
        <w:ind w:left="720"/>
      </w:pPr>
      <w:r w:rsidRPr="007B26B7">
        <w:t>- чистая прибыль в размере 22500 тыс.рублей;</w:t>
      </w:r>
    </w:p>
    <w:p w:rsidR="00507F5A" w:rsidRPr="007B26B7" w:rsidRDefault="00507F5A" w:rsidP="00507F5A">
      <w:pPr>
        <w:ind w:left="720"/>
      </w:pPr>
      <w:r w:rsidRPr="007B26B7">
        <w:t>- чистые активы в размере 217688 тыс.рублей.</w:t>
      </w:r>
    </w:p>
    <w:p w:rsidR="00507F5A" w:rsidRPr="007B26B7" w:rsidRDefault="00507F5A" w:rsidP="00507F5A">
      <w:pPr>
        <w:ind w:left="717"/>
      </w:pPr>
    </w:p>
    <w:p w:rsidR="00A66A63" w:rsidRPr="007B26B7" w:rsidRDefault="00C269B6" w:rsidP="00FD7CB4">
      <w:pPr>
        <w:ind w:left="357"/>
      </w:pPr>
      <w:r w:rsidRPr="007B26B7">
        <w:t>4.</w:t>
      </w:r>
      <w:r w:rsidR="00507F5A" w:rsidRPr="007B26B7">
        <w:t xml:space="preserve"> </w:t>
      </w:r>
      <w:r w:rsidR="00A66A63" w:rsidRPr="007B26B7">
        <w:t>Определить максимальный размер оплаты услуг аудитора для проведения об</w:t>
      </w:r>
      <w:r w:rsidR="00A66A63" w:rsidRPr="007B26B7">
        <w:t>я</w:t>
      </w:r>
      <w:r w:rsidR="00A66A63" w:rsidRPr="007B26B7">
        <w:t>зательного ежегодного аудита  ОАО «ИПК «Ульяновский Дом печати» за 2009 год-200000 (Двести тысяч) рублей.</w:t>
      </w:r>
    </w:p>
    <w:p w:rsidR="001C6761" w:rsidRPr="007B26B7" w:rsidRDefault="001C6761" w:rsidP="001C6761"/>
    <w:p w:rsidR="001C6761" w:rsidRPr="007B26B7" w:rsidRDefault="001C6761" w:rsidP="001C6761">
      <w:r w:rsidRPr="007B26B7">
        <w:t>За принятые решения голосовали  единогласно, «против» - нет, «воздержавшихся» - нет.</w:t>
      </w:r>
    </w:p>
    <w:p w:rsidR="00BA04F8" w:rsidRPr="007A4AD9" w:rsidRDefault="00BA04F8" w:rsidP="00BA04F8"/>
    <w:p w:rsidR="00D01B1E" w:rsidRPr="007B26B7" w:rsidRDefault="00D01B1E" w:rsidP="00344EFF">
      <w:pPr>
        <w:pStyle w:val="2"/>
      </w:pPr>
      <w:bookmarkStart w:id="12" w:name="_Toc258408982"/>
      <w:r w:rsidRPr="007B26B7">
        <w:t>Исполнительный орган общества.</w:t>
      </w:r>
      <w:bookmarkEnd w:id="12"/>
    </w:p>
    <w:p w:rsidR="00D01B1E" w:rsidRPr="007B26B7" w:rsidRDefault="00D01B1E"/>
    <w:p w:rsidR="00D01B1E" w:rsidRPr="007B26B7" w:rsidRDefault="00D01B1E" w:rsidP="00BC6F51">
      <w:pPr>
        <w:pStyle w:val="3"/>
      </w:pPr>
      <w:bookmarkStart w:id="13" w:name="_Toc258408983"/>
      <w:r w:rsidRPr="007B26B7">
        <w:t>Сведения о лице, занимающем должность единоличного исполн</w:t>
      </w:r>
      <w:r w:rsidRPr="007B26B7">
        <w:t>и</w:t>
      </w:r>
      <w:r w:rsidRPr="007B26B7">
        <w:t>тельного органа (управляющем, управляющей организации) общества, и при наличии коллегиального исполнительного органа общества св</w:t>
      </w:r>
      <w:r w:rsidRPr="007B26B7">
        <w:t>е</w:t>
      </w:r>
      <w:r w:rsidRPr="007B26B7">
        <w:t>дения о членах коллегиального исполнительного органа общества, в том числе их краткие биографические данные и владение акциями о</w:t>
      </w:r>
      <w:r w:rsidRPr="007B26B7">
        <w:t>б</w:t>
      </w:r>
      <w:r w:rsidRPr="007B26B7">
        <w:t>щества в течение отчетного года.</w:t>
      </w:r>
      <w:bookmarkEnd w:id="13"/>
    </w:p>
    <w:p w:rsidR="00677C05" w:rsidRPr="007B26B7" w:rsidRDefault="00677C05" w:rsidP="00070D2F">
      <w:pPr>
        <w:ind w:firstLine="539"/>
      </w:pPr>
    </w:p>
    <w:p w:rsidR="00677C05" w:rsidRPr="007B26B7" w:rsidRDefault="00677C05" w:rsidP="00070D2F">
      <w:pPr>
        <w:ind w:firstLine="539"/>
        <w:rPr>
          <w:u w:val="single"/>
        </w:rPr>
      </w:pPr>
      <w:r w:rsidRPr="007B26B7">
        <w:rPr>
          <w:u w:val="single"/>
        </w:rPr>
        <w:t>За период с 01.01.2009г.-</w:t>
      </w:r>
      <w:r w:rsidR="00C06B21" w:rsidRPr="007B26B7">
        <w:rPr>
          <w:u w:val="single"/>
        </w:rPr>
        <w:t>19</w:t>
      </w:r>
      <w:r w:rsidRPr="007B26B7">
        <w:rPr>
          <w:u w:val="single"/>
        </w:rPr>
        <w:t>.02.2009г.</w:t>
      </w:r>
    </w:p>
    <w:p w:rsidR="00D01B1E" w:rsidRDefault="00E24ABE" w:rsidP="00070D2F">
      <w:pPr>
        <w:ind w:firstLine="539"/>
      </w:pPr>
      <w:r w:rsidRPr="007B26B7">
        <w:t>На первом Общем собрании акционеров с</w:t>
      </w:r>
      <w:r w:rsidR="003C4866" w:rsidRPr="007B26B7">
        <w:t>огласно распоряжению</w:t>
      </w:r>
      <w:r w:rsidR="008C48B3" w:rsidRPr="007B26B7">
        <w:t xml:space="preserve"> Федерального агентства по управлению федеральным имуществом №1994-р от 21 июня 2007г. «О решениях годового общего собрания акционеров ОАО «ИПК «Ульяновский Дом печ</w:t>
      </w:r>
      <w:r w:rsidR="008C48B3" w:rsidRPr="007B26B7">
        <w:t>а</w:t>
      </w:r>
      <w:r w:rsidR="008C48B3" w:rsidRPr="007B26B7">
        <w:t>ти» генеральным директором ОАО «ИПК «Ульяновский Дом печати» назначен  Юрий Ефимович Вихалевский</w:t>
      </w:r>
      <w:r w:rsidR="00F9162E" w:rsidRPr="007B26B7">
        <w:t>.</w:t>
      </w:r>
      <w:r w:rsidR="008C48B3" w:rsidRPr="007B26B7">
        <w:t xml:space="preserve"> </w:t>
      </w:r>
    </w:p>
    <w:p w:rsidR="00C9644C" w:rsidRDefault="00C9644C" w:rsidP="00070D2F">
      <w:pPr>
        <w:ind w:firstLine="539"/>
      </w:pPr>
    </w:p>
    <w:p w:rsidR="00C9644C" w:rsidRPr="007B26B7" w:rsidRDefault="00C9644C" w:rsidP="00070D2F">
      <w:pPr>
        <w:ind w:firstLine="539"/>
      </w:pPr>
    </w:p>
    <w:p w:rsidR="00F26CFC" w:rsidRDefault="00D01B1E">
      <w:r w:rsidRPr="007B26B7">
        <w:lastRenderedPageBreak/>
        <w:t xml:space="preserve">          </w:t>
      </w:r>
    </w:p>
    <w:p w:rsidR="00D01B1E" w:rsidRPr="000F24A9" w:rsidRDefault="00D01B1E">
      <w:pPr>
        <w:rPr>
          <w:u w:val="single"/>
        </w:rPr>
      </w:pPr>
      <w:r w:rsidRPr="000F24A9">
        <w:rPr>
          <w:i/>
          <w:u w:val="single"/>
        </w:rPr>
        <w:t>Справка - объективка</w:t>
      </w:r>
      <w:r w:rsidRPr="000F24A9">
        <w:rPr>
          <w:u w:val="single"/>
        </w:rPr>
        <w:t>.</w:t>
      </w:r>
    </w:p>
    <w:p w:rsidR="00D01B1E" w:rsidRPr="007B26B7" w:rsidRDefault="00D01B1E">
      <w:r w:rsidRPr="007B26B7">
        <w:rPr>
          <w:i/>
        </w:rPr>
        <w:t>Год, число и месяц рождения</w:t>
      </w:r>
      <w:r w:rsidRPr="007B26B7">
        <w:t xml:space="preserve">  - 14.11.1941г.</w:t>
      </w:r>
    </w:p>
    <w:p w:rsidR="00D01B1E" w:rsidRPr="007B26B7" w:rsidRDefault="00D01B1E">
      <w:r w:rsidRPr="007B26B7">
        <w:rPr>
          <w:i/>
        </w:rPr>
        <w:t>Место рождения</w:t>
      </w:r>
      <w:r w:rsidRPr="007B26B7">
        <w:t xml:space="preserve"> – Куйбышевская  обл.,Чапаевский р-н, с. Томилово </w:t>
      </w:r>
    </w:p>
    <w:p w:rsidR="00D01B1E" w:rsidRPr="007B26B7" w:rsidRDefault="00D01B1E">
      <w:r w:rsidRPr="007B26B7">
        <w:rPr>
          <w:i/>
        </w:rPr>
        <w:t>Образование</w:t>
      </w:r>
      <w:r w:rsidRPr="007B26B7">
        <w:t xml:space="preserve"> - Высшее профессиональное</w:t>
      </w:r>
    </w:p>
    <w:p w:rsidR="00D01B1E" w:rsidRPr="007B26B7" w:rsidRDefault="00D01B1E">
      <w:r w:rsidRPr="007B26B7">
        <w:rPr>
          <w:i/>
        </w:rPr>
        <w:t>Окончил (когда, что)</w:t>
      </w:r>
      <w:r w:rsidRPr="007B26B7">
        <w:t xml:space="preserve"> – Московский полиграфический институт, 1971г. </w:t>
      </w:r>
    </w:p>
    <w:p w:rsidR="00D01B1E" w:rsidRPr="007B26B7" w:rsidRDefault="00D01B1E">
      <w:r w:rsidRPr="007B26B7">
        <w:rPr>
          <w:i/>
        </w:rPr>
        <w:t>Специальность по образованию</w:t>
      </w:r>
      <w:r w:rsidRPr="007B26B7">
        <w:t xml:space="preserve"> – инженер-механик</w:t>
      </w:r>
    </w:p>
    <w:p w:rsidR="00D01B1E" w:rsidRPr="007B26B7" w:rsidRDefault="00D01B1E">
      <w:r w:rsidRPr="007B26B7">
        <w:t xml:space="preserve"> </w:t>
      </w:r>
      <w:r w:rsidRPr="007B26B7">
        <w:rPr>
          <w:i/>
        </w:rPr>
        <w:t>по специальности</w:t>
      </w:r>
      <w:r w:rsidRPr="007B26B7">
        <w:t xml:space="preserve"> – полиграфические машины</w:t>
      </w:r>
    </w:p>
    <w:p w:rsidR="00D01B1E" w:rsidRPr="007B26B7" w:rsidRDefault="00D01B1E">
      <w:r w:rsidRPr="007B26B7">
        <w:rPr>
          <w:i/>
        </w:rPr>
        <w:t>Какими иностранными языками владеет</w:t>
      </w:r>
      <w:r w:rsidRPr="007B26B7">
        <w:t xml:space="preserve">  -английский (перевод со словарем).</w:t>
      </w:r>
    </w:p>
    <w:p w:rsidR="00D01B1E" w:rsidRPr="007B26B7" w:rsidRDefault="00D01B1E">
      <w:r w:rsidRPr="007B26B7">
        <w:rPr>
          <w:i/>
        </w:rPr>
        <w:t>Является ли народным депутатом</w:t>
      </w:r>
      <w:r w:rsidRPr="007B26B7">
        <w:t xml:space="preserve">  - не является</w:t>
      </w:r>
    </w:p>
    <w:p w:rsidR="00D01B1E" w:rsidRPr="007B26B7" w:rsidRDefault="00D01B1E">
      <w:r w:rsidRPr="007B26B7">
        <w:rPr>
          <w:i/>
        </w:rPr>
        <w:t>Государственные награды</w:t>
      </w:r>
      <w:r w:rsidRPr="007B26B7">
        <w:t xml:space="preserve">  - Заслуженный работник культуры Азербайджанской ССР;</w:t>
      </w:r>
    </w:p>
    <w:p w:rsidR="00D01B1E" w:rsidRPr="007B26B7" w:rsidRDefault="00D01B1E">
      <w:r w:rsidRPr="007B26B7">
        <w:t xml:space="preserve">                                                  Заслуженный работник культуры Российской Федерации; </w:t>
      </w:r>
    </w:p>
    <w:p w:rsidR="00D01B1E" w:rsidRPr="007B26B7" w:rsidRDefault="00D01B1E" w:rsidP="00513151">
      <w:r w:rsidRPr="007B26B7">
        <w:t xml:space="preserve">                               </w:t>
      </w:r>
      <w:r w:rsidR="000507CA" w:rsidRPr="007B26B7">
        <w:t xml:space="preserve">                   Орден Дружбы;</w:t>
      </w:r>
    </w:p>
    <w:p w:rsidR="009C5E3B" w:rsidRPr="007B26B7" w:rsidRDefault="009C5E3B">
      <w:r w:rsidRPr="007B26B7">
        <w:t xml:space="preserve">                                                  Звание «Почетный полиграфист»;</w:t>
      </w:r>
    </w:p>
    <w:p w:rsidR="000507CA" w:rsidRPr="007B26B7" w:rsidRDefault="000507CA" w:rsidP="00513151">
      <w:pPr>
        <w:ind w:left="3402" w:hanging="3402"/>
      </w:pPr>
      <w:r w:rsidRPr="007B26B7">
        <w:t xml:space="preserve">                                                  Орден Почета</w:t>
      </w:r>
      <w:r w:rsidR="00513151" w:rsidRPr="007B26B7">
        <w:t xml:space="preserve"> (Указ Президента Российской Федерации «О награждении государственными наградами Росси</w:t>
      </w:r>
      <w:r w:rsidR="00513151" w:rsidRPr="007B26B7">
        <w:t>й</w:t>
      </w:r>
      <w:r w:rsidR="00513151" w:rsidRPr="007B26B7">
        <w:t>ской Федерации» №141 от 09.02.2009 г.)</w:t>
      </w:r>
      <w:r w:rsidRPr="007B26B7">
        <w:t>.</w:t>
      </w:r>
    </w:p>
    <w:p w:rsidR="00D01B1E" w:rsidRPr="007B26B7" w:rsidRDefault="00D01B1E">
      <w:pPr>
        <w:rPr>
          <w:i/>
        </w:rPr>
      </w:pPr>
      <w:r w:rsidRPr="007B26B7">
        <w:rPr>
          <w:i/>
        </w:rPr>
        <w:t>Был ли за границей (когда, где)-</w:t>
      </w:r>
    </w:p>
    <w:p w:rsidR="00D01B1E" w:rsidRPr="007B26B7" w:rsidRDefault="00D01B1E">
      <w:pPr>
        <w:rPr>
          <w:iCs/>
        </w:rPr>
      </w:pPr>
      <w:r w:rsidRPr="007B26B7">
        <w:rPr>
          <w:iCs/>
        </w:rPr>
        <w:t>Участие в полиграфических выставках: 2000г., 2004г., 2005г.-Германия</w:t>
      </w:r>
    </w:p>
    <w:p w:rsidR="00D01B1E" w:rsidRPr="007B26B7" w:rsidRDefault="00D01B1E">
      <w:pPr>
        <w:rPr>
          <w:iCs/>
        </w:rPr>
      </w:pPr>
      <w:r w:rsidRPr="007B26B7">
        <w:rPr>
          <w:iCs/>
        </w:rPr>
        <w:t xml:space="preserve">                                                                       2006г. – Великобритания</w:t>
      </w:r>
    </w:p>
    <w:p w:rsidR="00B14C51" w:rsidRPr="007B26B7" w:rsidRDefault="00B14C51" w:rsidP="00B14C51">
      <w:pPr>
        <w:jc w:val="center"/>
        <w:rPr>
          <w:iCs/>
        </w:rPr>
      </w:pPr>
      <w:r w:rsidRPr="007B26B7">
        <w:rPr>
          <w:iCs/>
        </w:rPr>
        <w:t xml:space="preserve">                     </w:t>
      </w:r>
    </w:p>
    <w:p w:rsidR="00C85010" w:rsidRPr="007B26B7" w:rsidRDefault="00C85010"/>
    <w:p w:rsidR="00C85010" w:rsidRPr="007B26B7" w:rsidRDefault="00C85010"/>
    <w:p w:rsidR="00C85010" w:rsidRPr="007B26B7" w:rsidRDefault="00C85010"/>
    <w:p w:rsidR="00D01B1E" w:rsidRPr="007B26B7" w:rsidRDefault="00D01B1E">
      <w:r w:rsidRPr="007B26B7">
        <w:t>Работа в прошлом: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0"/>
        <w:gridCol w:w="3960"/>
        <w:gridCol w:w="3060"/>
      </w:tblGrid>
      <w:tr w:rsidR="00D01B1E" w:rsidRPr="007B26B7">
        <w:trPr>
          <w:trHeight w:val="509"/>
        </w:trPr>
        <w:tc>
          <w:tcPr>
            <w:tcW w:w="2340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Даты</w:t>
            </w:r>
          </w:p>
        </w:tc>
        <w:tc>
          <w:tcPr>
            <w:tcW w:w="3960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Наименование предприятия</w:t>
            </w:r>
          </w:p>
        </w:tc>
        <w:tc>
          <w:tcPr>
            <w:tcW w:w="3060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должность</w:t>
            </w:r>
          </w:p>
        </w:tc>
      </w:tr>
      <w:tr w:rsidR="00D01B1E" w:rsidRPr="007B26B7">
        <w:trPr>
          <w:cantSplit/>
        </w:trPr>
        <w:tc>
          <w:tcPr>
            <w:tcW w:w="23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09.1962 –08.1968</w:t>
            </w:r>
          </w:p>
        </w:tc>
        <w:tc>
          <w:tcPr>
            <w:tcW w:w="7020" w:type="dxa"/>
            <w:gridSpan w:val="2"/>
            <w:vAlign w:val="center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Учеба в Каменец-Подольском педагогическом институте</w:t>
            </w:r>
          </w:p>
        </w:tc>
      </w:tr>
      <w:tr w:rsidR="00D01B1E" w:rsidRPr="007B26B7">
        <w:trPr>
          <w:cantSplit/>
        </w:trPr>
        <w:tc>
          <w:tcPr>
            <w:tcW w:w="23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11.1963-07.1966</w:t>
            </w:r>
          </w:p>
        </w:tc>
        <w:tc>
          <w:tcPr>
            <w:tcW w:w="7020" w:type="dxa"/>
            <w:gridSpan w:val="2"/>
            <w:vAlign w:val="center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Служба в рядах СА</w:t>
            </w:r>
          </w:p>
        </w:tc>
      </w:tr>
      <w:tr w:rsidR="00D01B1E" w:rsidRPr="007B26B7">
        <w:tc>
          <w:tcPr>
            <w:tcW w:w="2340" w:type="dxa"/>
          </w:tcPr>
          <w:p w:rsidR="00D01B1E" w:rsidRPr="007B26B7" w:rsidRDefault="00D01B1E">
            <w:pPr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09.1968 – 07.1971</w:t>
            </w:r>
          </w:p>
        </w:tc>
        <w:tc>
          <w:tcPr>
            <w:tcW w:w="7020" w:type="dxa"/>
            <w:gridSpan w:val="2"/>
            <w:vAlign w:val="center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Учеба в Московском полиграфическом институте</w:t>
            </w:r>
          </w:p>
        </w:tc>
      </w:tr>
      <w:tr w:rsidR="00D01B1E" w:rsidRPr="007B26B7">
        <w:tc>
          <w:tcPr>
            <w:tcW w:w="23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08.1971-04.1973</w:t>
            </w:r>
          </w:p>
        </w:tc>
        <w:tc>
          <w:tcPr>
            <w:tcW w:w="3960" w:type="dxa"/>
            <w:vAlign w:val="center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Типография им.26 Бакинских К</w:t>
            </w:r>
            <w:r w:rsidRPr="007B26B7">
              <w:rPr>
                <w:sz w:val="22"/>
                <w:szCs w:val="22"/>
              </w:rPr>
              <w:t>о</w:t>
            </w:r>
            <w:r w:rsidRPr="007B26B7">
              <w:rPr>
                <w:sz w:val="22"/>
                <w:szCs w:val="22"/>
              </w:rPr>
              <w:t>миссаров. г.Баку</w:t>
            </w:r>
          </w:p>
        </w:tc>
        <w:tc>
          <w:tcPr>
            <w:tcW w:w="306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Наладчик 6 разряда, инж</w:t>
            </w:r>
            <w:r w:rsidRPr="007B26B7">
              <w:rPr>
                <w:sz w:val="22"/>
                <w:szCs w:val="22"/>
              </w:rPr>
              <w:t>е</w:t>
            </w:r>
            <w:r w:rsidRPr="007B26B7">
              <w:rPr>
                <w:sz w:val="22"/>
                <w:szCs w:val="22"/>
              </w:rPr>
              <w:t>нер-механик</w:t>
            </w:r>
          </w:p>
        </w:tc>
      </w:tr>
      <w:tr w:rsidR="00D01B1E" w:rsidRPr="007B26B7">
        <w:trPr>
          <w:trHeight w:val="624"/>
        </w:trPr>
        <w:tc>
          <w:tcPr>
            <w:tcW w:w="2340" w:type="dxa"/>
            <w:vAlign w:val="center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04.1973-02.1974</w:t>
            </w:r>
          </w:p>
        </w:tc>
        <w:tc>
          <w:tcPr>
            <w:tcW w:w="3960" w:type="dxa"/>
            <w:vAlign w:val="center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Новая книжная типография, г.Баку</w:t>
            </w:r>
          </w:p>
        </w:tc>
        <w:tc>
          <w:tcPr>
            <w:tcW w:w="3060" w:type="dxa"/>
            <w:vAlign w:val="center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Главный механик</w:t>
            </w:r>
          </w:p>
        </w:tc>
      </w:tr>
      <w:tr w:rsidR="00D01B1E" w:rsidRPr="007B26B7">
        <w:trPr>
          <w:trHeight w:val="541"/>
        </w:trPr>
        <w:tc>
          <w:tcPr>
            <w:tcW w:w="23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02.1974-04.1981</w:t>
            </w:r>
          </w:p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04.1981-07.1983</w:t>
            </w: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07.1983-06.1990</w:t>
            </w:r>
          </w:p>
        </w:tc>
        <w:tc>
          <w:tcPr>
            <w:tcW w:w="396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Издательство «Коммунист», г.Баку</w:t>
            </w:r>
          </w:p>
        </w:tc>
        <w:tc>
          <w:tcPr>
            <w:tcW w:w="306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Главный механик</w:t>
            </w:r>
          </w:p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Заместитель главного и</w:t>
            </w:r>
            <w:r w:rsidRPr="007B26B7">
              <w:rPr>
                <w:sz w:val="22"/>
                <w:szCs w:val="22"/>
              </w:rPr>
              <w:t>н</w:t>
            </w:r>
            <w:r w:rsidRPr="007B26B7">
              <w:rPr>
                <w:sz w:val="22"/>
                <w:szCs w:val="22"/>
              </w:rPr>
              <w:t>женера</w:t>
            </w:r>
          </w:p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Главный инженер</w:t>
            </w:r>
          </w:p>
        </w:tc>
      </w:tr>
      <w:tr w:rsidR="00D01B1E" w:rsidRPr="007B26B7">
        <w:trPr>
          <w:trHeight w:hRule="exact" w:val="2052"/>
        </w:trPr>
        <w:tc>
          <w:tcPr>
            <w:tcW w:w="23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06.1990-11.1991</w:t>
            </w: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11.1991-02.1998</w:t>
            </w: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</w:tc>
        <w:tc>
          <w:tcPr>
            <w:tcW w:w="396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Издательство «Ульяновская пра</w:t>
            </w:r>
            <w:r w:rsidRPr="007B26B7">
              <w:rPr>
                <w:sz w:val="22"/>
                <w:szCs w:val="22"/>
              </w:rPr>
              <w:t>в</w:t>
            </w:r>
            <w:r w:rsidRPr="007B26B7">
              <w:rPr>
                <w:sz w:val="22"/>
                <w:szCs w:val="22"/>
              </w:rPr>
              <w:t>да», г.Ульяновск</w:t>
            </w: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Издательство «Ульяновская пра</w:t>
            </w:r>
            <w:r w:rsidRPr="007B26B7">
              <w:rPr>
                <w:sz w:val="22"/>
                <w:szCs w:val="22"/>
              </w:rPr>
              <w:t>в</w:t>
            </w:r>
            <w:r w:rsidRPr="007B26B7">
              <w:rPr>
                <w:sz w:val="22"/>
                <w:szCs w:val="22"/>
              </w:rPr>
              <w:t>да» переименовано на издательс</w:t>
            </w:r>
            <w:r w:rsidRPr="007B26B7">
              <w:rPr>
                <w:sz w:val="22"/>
                <w:szCs w:val="22"/>
              </w:rPr>
              <w:t>т</w:t>
            </w:r>
            <w:r w:rsidRPr="007B26B7">
              <w:rPr>
                <w:sz w:val="22"/>
                <w:szCs w:val="22"/>
              </w:rPr>
              <w:t>во «Дом печати»</w:t>
            </w: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Директор</w:t>
            </w:r>
          </w:p>
        </w:tc>
      </w:tr>
      <w:tr w:rsidR="00F1539C" w:rsidRPr="007B26B7">
        <w:trPr>
          <w:trHeight w:hRule="exact" w:val="2052"/>
        </w:trPr>
        <w:tc>
          <w:tcPr>
            <w:tcW w:w="2340" w:type="dxa"/>
          </w:tcPr>
          <w:p w:rsidR="00F1539C" w:rsidRPr="007B26B7" w:rsidRDefault="00F1539C" w:rsidP="00F1539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02.1998-03.2001</w:t>
            </w: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</w:tc>
        <w:tc>
          <w:tcPr>
            <w:tcW w:w="3960" w:type="dxa"/>
          </w:tcPr>
          <w:p w:rsidR="00F1539C" w:rsidRPr="007B26B7" w:rsidRDefault="00F1539C" w:rsidP="00F1539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Издательство «Дом печати» пер</w:t>
            </w:r>
            <w:r w:rsidRPr="007B26B7">
              <w:rPr>
                <w:sz w:val="22"/>
                <w:szCs w:val="22"/>
              </w:rPr>
              <w:t>е</w:t>
            </w:r>
            <w:r w:rsidRPr="007B26B7">
              <w:rPr>
                <w:sz w:val="22"/>
                <w:szCs w:val="22"/>
              </w:rPr>
              <w:t>именовано на Государственное унитарное предприятие издател</w:t>
            </w:r>
            <w:r w:rsidRPr="007B26B7">
              <w:rPr>
                <w:sz w:val="22"/>
                <w:szCs w:val="22"/>
              </w:rPr>
              <w:t>ь</w:t>
            </w:r>
            <w:r w:rsidRPr="007B26B7">
              <w:rPr>
                <w:sz w:val="22"/>
                <w:szCs w:val="22"/>
              </w:rPr>
              <w:t>ско- полиграфический комплекс «Ульяновский дом печати»</w:t>
            </w: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:rsidR="00F1539C" w:rsidRPr="007B26B7" w:rsidRDefault="00F1539C" w:rsidP="00F1539C">
            <w:pPr>
              <w:rPr>
                <w:sz w:val="22"/>
                <w:szCs w:val="22"/>
                <w:lang w:val="en-US"/>
              </w:rPr>
            </w:pPr>
            <w:r w:rsidRPr="007B26B7">
              <w:rPr>
                <w:sz w:val="22"/>
                <w:szCs w:val="22"/>
              </w:rPr>
              <w:t>Генеральный директор</w:t>
            </w: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</w:tc>
      </w:tr>
      <w:tr w:rsidR="00F1539C" w:rsidRPr="007B26B7">
        <w:trPr>
          <w:trHeight w:val="1814"/>
        </w:trPr>
        <w:tc>
          <w:tcPr>
            <w:tcW w:w="2340" w:type="dxa"/>
          </w:tcPr>
          <w:p w:rsidR="00F1539C" w:rsidRPr="007B26B7" w:rsidRDefault="00F1539C" w:rsidP="00F1539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lastRenderedPageBreak/>
              <w:t>03.2001-12.2005</w:t>
            </w: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</w:tc>
        <w:tc>
          <w:tcPr>
            <w:tcW w:w="3960" w:type="dxa"/>
          </w:tcPr>
          <w:p w:rsidR="00F1539C" w:rsidRPr="007B26B7" w:rsidRDefault="00F1539C" w:rsidP="00F1539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Государственное унитарное пре</w:t>
            </w:r>
            <w:r w:rsidRPr="007B26B7">
              <w:rPr>
                <w:sz w:val="22"/>
                <w:szCs w:val="22"/>
              </w:rPr>
              <w:t>д</w:t>
            </w:r>
            <w:r w:rsidRPr="007B26B7">
              <w:rPr>
                <w:sz w:val="22"/>
                <w:szCs w:val="22"/>
              </w:rPr>
              <w:t>приятие издательско- полиграф</w:t>
            </w:r>
            <w:r w:rsidRPr="007B26B7">
              <w:rPr>
                <w:sz w:val="22"/>
                <w:szCs w:val="22"/>
              </w:rPr>
              <w:t>и</w:t>
            </w:r>
            <w:r w:rsidRPr="007B26B7">
              <w:rPr>
                <w:sz w:val="22"/>
                <w:szCs w:val="22"/>
              </w:rPr>
              <w:t>ческий комплекс «Ульяновский дом печати» переименовано на Фед</w:t>
            </w:r>
            <w:r w:rsidRPr="007B26B7">
              <w:rPr>
                <w:sz w:val="22"/>
                <w:szCs w:val="22"/>
              </w:rPr>
              <w:t>е</w:t>
            </w:r>
            <w:r w:rsidRPr="007B26B7">
              <w:rPr>
                <w:sz w:val="22"/>
                <w:szCs w:val="22"/>
              </w:rPr>
              <w:t>ральное  Государственное унита</w:t>
            </w:r>
            <w:r w:rsidRPr="007B26B7">
              <w:rPr>
                <w:sz w:val="22"/>
                <w:szCs w:val="22"/>
              </w:rPr>
              <w:t>р</w:t>
            </w:r>
            <w:r w:rsidRPr="007B26B7">
              <w:rPr>
                <w:sz w:val="22"/>
                <w:szCs w:val="22"/>
              </w:rPr>
              <w:t>ное предприятие издательско- п</w:t>
            </w:r>
            <w:r w:rsidRPr="007B26B7">
              <w:rPr>
                <w:sz w:val="22"/>
                <w:szCs w:val="22"/>
              </w:rPr>
              <w:t>о</w:t>
            </w:r>
            <w:r w:rsidRPr="007B26B7">
              <w:rPr>
                <w:sz w:val="22"/>
                <w:szCs w:val="22"/>
              </w:rPr>
              <w:t>лиграфический комплекс «Ульяно</w:t>
            </w:r>
            <w:r w:rsidRPr="007B26B7">
              <w:rPr>
                <w:sz w:val="22"/>
                <w:szCs w:val="22"/>
              </w:rPr>
              <w:t>в</w:t>
            </w:r>
            <w:r w:rsidRPr="007B26B7">
              <w:rPr>
                <w:sz w:val="22"/>
                <w:szCs w:val="22"/>
              </w:rPr>
              <w:t>ский дом печати»</w:t>
            </w: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:rsidR="00F1539C" w:rsidRPr="007B26B7" w:rsidRDefault="00F1539C" w:rsidP="00F1539C">
            <w:pPr>
              <w:rPr>
                <w:sz w:val="22"/>
                <w:szCs w:val="22"/>
                <w:lang w:val="en-US"/>
              </w:rPr>
            </w:pPr>
            <w:r w:rsidRPr="007B26B7">
              <w:rPr>
                <w:sz w:val="22"/>
                <w:szCs w:val="22"/>
              </w:rPr>
              <w:t>Генеральный директор</w:t>
            </w: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</w:tc>
      </w:tr>
      <w:tr w:rsidR="00D01B1E" w:rsidRPr="007B26B7" w:rsidTr="00F1539C">
        <w:trPr>
          <w:trHeight w:val="1826"/>
        </w:trPr>
        <w:tc>
          <w:tcPr>
            <w:tcW w:w="234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D01B1E" w:rsidRPr="007B26B7" w:rsidRDefault="00914B66" w:rsidP="00F1539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 xml:space="preserve"> </w:t>
            </w:r>
            <w:r w:rsidR="00D01B1E" w:rsidRPr="007B26B7">
              <w:rPr>
                <w:sz w:val="22"/>
                <w:szCs w:val="22"/>
              </w:rPr>
              <w:t>12.2005</w:t>
            </w:r>
            <w:r w:rsidRPr="007B26B7">
              <w:rPr>
                <w:sz w:val="22"/>
                <w:szCs w:val="22"/>
              </w:rPr>
              <w:t>г</w:t>
            </w:r>
            <w:r w:rsidR="00474F24" w:rsidRPr="007B26B7">
              <w:rPr>
                <w:sz w:val="22"/>
                <w:szCs w:val="22"/>
              </w:rPr>
              <w:t>-</w:t>
            </w:r>
            <w:r w:rsidR="00D01B1E" w:rsidRPr="007B26B7">
              <w:rPr>
                <w:sz w:val="22"/>
                <w:szCs w:val="22"/>
              </w:rPr>
              <w:t xml:space="preserve"> </w:t>
            </w:r>
            <w:r w:rsidR="00F33CDA" w:rsidRPr="007B26B7">
              <w:rPr>
                <w:sz w:val="22"/>
                <w:szCs w:val="22"/>
              </w:rPr>
              <w:t>02.</w:t>
            </w:r>
            <w:r w:rsidR="00F1539C" w:rsidRPr="007B26B7">
              <w:rPr>
                <w:sz w:val="22"/>
                <w:szCs w:val="22"/>
              </w:rPr>
              <w:t xml:space="preserve"> 2009г.</w:t>
            </w:r>
          </w:p>
          <w:p w:rsidR="00F1539C" w:rsidRPr="007B26B7" w:rsidRDefault="00F1539C" w:rsidP="00F1539C">
            <w:pPr>
              <w:rPr>
                <w:sz w:val="22"/>
                <w:szCs w:val="22"/>
              </w:rPr>
            </w:pPr>
          </w:p>
          <w:p w:rsidR="00F1539C" w:rsidRPr="007B26B7" w:rsidRDefault="00F1539C" w:rsidP="00F1539C">
            <w:pPr>
              <w:rPr>
                <w:sz w:val="22"/>
                <w:szCs w:val="22"/>
              </w:rPr>
            </w:pPr>
          </w:p>
          <w:p w:rsidR="00F33CDA" w:rsidRPr="007B26B7" w:rsidRDefault="00F1539C" w:rsidP="00F33CDA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 xml:space="preserve"> </w:t>
            </w:r>
          </w:p>
          <w:p w:rsidR="00F33CDA" w:rsidRPr="007B26B7" w:rsidRDefault="00F33CDA" w:rsidP="00F33CDA">
            <w:pPr>
              <w:rPr>
                <w:sz w:val="22"/>
                <w:szCs w:val="22"/>
              </w:rPr>
            </w:pPr>
          </w:p>
          <w:p w:rsidR="00F1539C" w:rsidRPr="007B26B7" w:rsidRDefault="00F33CDA" w:rsidP="00C9644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02.</w:t>
            </w:r>
            <w:r w:rsidR="00F1539C" w:rsidRPr="007B26B7">
              <w:rPr>
                <w:sz w:val="22"/>
                <w:szCs w:val="22"/>
              </w:rPr>
              <w:t xml:space="preserve"> 2009г.</w:t>
            </w:r>
            <w:r w:rsidR="00C9644C">
              <w:rPr>
                <w:sz w:val="22"/>
                <w:szCs w:val="22"/>
              </w:rPr>
              <w:t xml:space="preserve"> - </w:t>
            </w:r>
            <w:r w:rsidRPr="007B26B7">
              <w:rPr>
                <w:sz w:val="22"/>
                <w:szCs w:val="22"/>
              </w:rPr>
              <w:t xml:space="preserve"> </w:t>
            </w:r>
            <w:r w:rsidR="00F1539C" w:rsidRPr="007B26B7">
              <w:rPr>
                <w:sz w:val="22"/>
                <w:szCs w:val="22"/>
              </w:rPr>
              <w:t>по</w:t>
            </w:r>
            <w:r w:rsidR="00C9644C">
              <w:rPr>
                <w:sz w:val="22"/>
                <w:szCs w:val="22"/>
              </w:rPr>
              <w:t xml:space="preserve"> </w:t>
            </w:r>
            <w:r w:rsidR="00F1539C" w:rsidRPr="007B26B7">
              <w:rPr>
                <w:sz w:val="22"/>
                <w:szCs w:val="22"/>
              </w:rPr>
              <w:t>н</w:t>
            </w:r>
            <w:r w:rsidR="00F1539C" w:rsidRPr="007B26B7">
              <w:rPr>
                <w:sz w:val="22"/>
                <w:szCs w:val="22"/>
              </w:rPr>
              <w:t>а</w:t>
            </w:r>
            <w:r w:rsidR="00F1539C" w:rsidRPr="007B26B7">
              <w:rPr>
                <w:sz w:val="22"/>
                <w:szCs w:val="22"/>
              </w:rPr>
              <w:t>ст</w:t>
            </w:r>
            <w:r w:rsidR="00C9644C">
              <w:rPr>
                <w:sz w:val="22"/>
                <w:szCs w:val="22"/>
              </w:rPr>
              <w:t xml:space="preserve">оящее </w:t>
            </w:r>
            <w:r w:rsidR="00F1539C" w:rsidRPr="007B26B7">
              <w:rPr>
                <w:sz w:val="22"/>
                <w:szCs w:val="22"/>
              </w:rPr>
              <w:t>время</w:t>
            </w:r>
          </w:p>
        </w:tc>
        <w:tc>
          <w:tcPr>
            <w:tcW w:w="396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D01B1E" w:rsidRPr="007B26B7" w:rsidRDefault="00D01B1E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Федеральное  Государственное унитарное предприятие издател</w:t>
            </w:r>
            <w:r w:rsidRPr="007B26B7">
              <w:rPr>
                <w:sz w:val="22"/>
                <w:szCs w:val="22"/>
              </w:rPr>
              <w:t>ь</w:t>
            </w:r>
            <w:r w:rsidRPr="007B26B7">
              <w:rPr>
                <w:sz w:val="22"/>
                <w:szCs w:val="22"/>
              </w:rPr>
              <w:t>ско- полиграфический комплекс «Ульяновский дом печати» прео</w:t>
            </w:r>
            <w:r w:rsidRPr="007B26B7">
              <w:rPr>
                <w:sz w:val="22"/>
                <w:szCs w:val="22"/>
              </w:rPr>
              <w:t>б</w:t>
            </w:r>
            <w:r w:rsidRPr="007B26B7">
              <w:rPr>
                <w:sz w:val="22"/>
                <w:szCs w:val="22"/>
              </w:rPr>
              <w:t>разовано в открытое Акционерное Общество «Издательско- полигр</w:t>
            </w:r>
            <w:r w:rsidRPr="007B26B7">
              <w:rPr>
                <w:sz w:val="22"/>
                <w:szCs w:val="22"/>
              </w:rPr>
              <w:t>а</w:t>
            </w:r>
            <w:r w:rsidRPr="007B26B7">
              <w:rPr>
                <w:sz w:val="22"/>
                <w:szCs w:val="22"/>
              </w:rPr>
              <w:t>фический комплекс «Ульяновский Дом печати»</w:t>
            </w:r>
          </w:p>
          <w:p w:rsidR="00D01B1E" w:rsidRPr="007B26B7" w:rsidRDefault="00D01B1E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:rsidR="00D01B1E" w:rsidRPr="007B26B7" w:rsidRDefault="00D01B1E">
            <w:pPr>
              <w:rPr>
                <w:sz w:val="22"/>
                <w:szCs w:val="22"/>
              </w:rPr>
            </w:pPr>
          </w:p>
          <w:p w:rsidR="00F33CDA" w:rsidRPr="007B26B7" w:rsidRDefault="00F33CDA">
            <w:pPr>
              <w:rPr>
                <w:sz w:val="22"/>
                <w:szCs w:val="22"/>
              </w:rPr>
            </w:pPr>
          </w:p>
          <w:p w:rsidR="00F1539C" w:rsidRPr="007B26B7" w:rsidRDefault="00F1539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Генеральный директор</w:t>
            </w: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  <w:p w:rsidR="00F1539C" w:rsidRPr="007B26B7" w:rsidRDefault="00F1539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Исполнительный директор</w:t>
            </w: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  <w:p w:rsidR="00F1539C" w:rsidRPr="007B26B7" w:rsidRDefault="00F1539C">
            <w:pPr>
              <w:rPr>
                <w:sz w:val="22"/>
                <w:szCs w:val="22"/>
              </w:rPr>
            </w:pPr>
          </w:p>
          <w:p w:rsidR="00F1539C" w:rsidRPr="007B26B7" w:rsidRDefault="00F1539C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D01B1E" w:rsidRPr="007B26B7" w:rsidRDefault="00D01B1E"/>
    <w:p w:rsidR="00D01B1E" w:rsidRPr="007B26B7" w:rsidRDefault="00D01B1E">
      <w:r w:rsidRPr="007B26B7">
        <w:rPr>
          <w:b/>
        </w:rPr>
        <w:t>Владение акциями общества</w:t>
      </w:r>
      <w:r w:rsidRPr="007B26B7">
        <w:t xml:space="preserve">   -   в течение года акциями не владел.</w:t>
      </w:r>
    </w:p>
    <w:p w:rsidR="00F9162E" w:rsidRPr="007B26B7" w:rsidRDefault="00F9162E"/>
    <w:p w:rsidR="00FD37FE" w:rsidRPr="007B26B7" w:rsidRDefault="00FD37FE" w:rsidP="00FD37FE">
      <w:pPr>
        <w:ind w:firstLine="539"/>
        <w:rPr>
          <w:u w:val="single"/>
        </w:rPr>
      </w:pPr>
      <w:r>
        <w:rPr>
          <w:u w:val="single"/>
        </w:rPr>
        <w:t>С</w:t>
      </w:r>
      <w:r w:rsidRPr="007B26B7">
        <w:rPr>
          <w:u w:val="single"/>
        </w:rPr>
        <w:t xml:space="preserve"> </w:t>
      </w:r>
      <w:r w:rsidRPr="0075248D">
        <w:rPr>
          <w:u w:val="single"/>
        </w:rPr>
        <w:t>19</w:t>
      </w:r>
      <w:r w:rsidRPr="007B26B7">
        <w:rPr>
          <w:u w:val="single"/>
        </w:rPr>
        <w:t>.02.2009г.</w:t>
      </w:r>
      <w:r>
        <w:rPr>
          <w:u w:val="single"/>
        </w:rPr>
        <w:t xml:space="preserve"> по настоящее время.</w:t>
      </w:r>
    </w:p>
    <w:p w:rsidR="00677C05" w:rsidRPr="007B26B7" w:rsidRDefault="00677C05" w:rsidP="00F9162E">
      <w:pPr>
        <w:ind w:firstLine="539"/>
      </w:pPr>
    </w:p>
    <w:p w:rsidR="007929AB" w:rsidRPr="007B26B7" w:rsidRDefault="00F9162E" w:rsidP="00F9162E">
      <w:pPr>
        <w:ind w:firstLine="539"/>
      </w:pPr>
      <w:r w:rsidRPr="007B26B7">
        <w:t>Согласно  распоряжению Федерального агентства по управлению государстве</w:t>
      </w:r>
      <w:r w:rsidRPr="007B26B7">
        <w:t>н</w:t>
      </w:r>
      <w:r w:rsidRPr="007B26B7">
        <w:t>ным имуществом №</w:t>
      </w:r>
      <w:r w:rsidR="007929AB" w:rsidRPr="007B26B7">
        <w:t>2172</w:t>
      </w:r>
      <w:r w:rsidRPr="007B26B7">
        <w:t>-р от 2</w:t>
      </w:r>
      <w:r w:rsidR="007929AB" w:rsidRPr="007B26B7">
        <w:t>6</w:t>
      </w:r>
      <w:r w:rsidRPr="007B26B7">
        <w:t xml:space="preserve"> </w:t>
      </w:r>
      <w:r w:rsidR="007929AB" w:rsidRPr="007B26B7">
        <w:t>ноября</w:t>
      </w:r>
      <w:r w:rsidRPr="007B26B7">
        <w:t xml:space="preserve"> 200</w:t>
      </w:r>
      <w:r w:rsidR="007929AB" w:rsidRPr="007B26B7">
        <w:t>8</w:t>
      </w:r>
      <w:r w:rsidRPr="007B26B7">
        <w:t xml:space="preserve">г. «О решениях </w:t>
      </w:r>
      <w:r w:rsidR="007929AB" w:rsidRPr="007B26B7">
        <w:t>внеочередного</w:t>
      </w:r>
      <w:r w:rsidRPr="007B26B7">
        <w:t xml:space="preserve"> общего собрания акционеров ОАО «ИПК «Ульяновский Дом печати»</w:t>
      </w:r>
      <w:r w:rsidR="007929AB" w:rsidRPr="007B26B7">
        <w:t xml:space="preserve"> полномочия единоличного исполнительного органа </w:t>
      </w:r>
      <w:r w:rsidRPr="007B26B7">
        <w:t xml:space="preserve"> </w:t>
      </w:r>
      <w:r w:rsidR="007929AB" w:rsidRPr="007B26B7">
        <w:t>ОАО «ИПК «Ульяновский Дом печати» были переданы  управляющей организации – ЗАО «Концерн «Российская газета»</w:t>
      </w:r>
      <w:r w:rsidR="00BF38AE" w:rsidRPr="007B26B7">
        <w:t xml:space="preserve"> с даты заключения </w:t>
      </w:r>
      <w:r w:rsidR="00717A13" w:rsidRPr="007B26B7">
        <w:t xml:space="preserve">с ней </w:t>
      </w:r>
      <w:r w:rsidR="00BF38AE" w:rsidRPr="007B26B7">
        <w:t>договора о передаче полномочий единоличного исполнительного органа</w:t>
      </w:r>
      <w:r w:rsidR="007929AB" w:rsidRPr="007B26B7">
        <w:t>.</w:t>
      </w:r>
    </w:p>
    <w:p w:rsidR="00F01484" w:rsidRPr="007B26B7" w:rsidRDefault="00717A13" w:rsidP="00F9162E">
      <w:pPr>
        <w:ind w:firstLine="539"/>
      </w:pPr>
      <w:r w:rsidRPr="007B26B7">
        <w:t xml:space="preserve">Договор о передаче полномочий единоличного исполнительного органа Общества был заключен с ЗАО «Концерн «Российская газета» </w:t>
      </w:r>
      <w:r w:rsidR="00C06B21" w:rsidRPr="007B26B7">
        <w:t>19</w:t>
      </w:r>
      <w:r w:rsidRPr="007B26B7">
        <w:t xml:space="preserve"> февраля 2009г.</w:t>
      </w:r>
      <w:r w:rsidR="000F24A9">
        <w:t xml:space="preserve"> </w:t>
      </w:r>
      <w:r w:rsidR="00BA3CB5">
        <w:t>(сроком на пять лет)</w:t>
      </w:r>
      <w:r w:rsidR="000F24A9">
        <w:t>.</w:t>
      </w:r>
    </w:p>
    <w:p w:rsidR="00717A13" w:rsidRPr="007B26B7" w:rsidRDefault="00F01484" w:rsidP="00F9162E">
      <w:pPr>
        <w:ind w:firstLine="539"/>
      </w:pPr>
      <w:r w:rsidRPr="007B26B7">
        <w:t>С 01.09.2009г. произведено изменение наименования на закрытое акционерное общество «Российские газеты».</w:t>
      </w:r>
      <w:r w:rsidR="00717A13" w:rsidRPr="007B26B7">
        <w:t xml:space="preserve"> </w:t>
      </w:r>
    </w:p>
    <w:p w:rsidR="00BA09B5" w:rsidRPr="007B26B7" w:rsidRDefault="00BA09B5" w:rsidP="00BA09B5"/>
    <w:p w:rsidR="00D01B1E" w:rsidRPr="007B26B7" w:rsidRDefault="00D01B1E" w:rsidP="00BC6F51">
      <w:pPr>
        <w:pStyle w:val="3"/>
      </w:pPr>
      <w:bookmarkStart w:id="14" w:name="_Toc258408984"/>
      <w:r w:rsidRPr="007B26B7">
        <w:t>Размер вознаграждения исполнительному органу общества</w:t>
      </w:r>
      <w:bookmarkEnd w:id="14"/>
    </w:p>
    <w:p w:rsidR="00C85010" w:rsidRPr="007B26B7" w:rsidRDefault="00C85010" w:rsidP="00344EFF">
      <w:pPr>
        <w:pStyle w:val="2"/>
      </w:pPr>
    </w:p>
    <w:p w:rsidR="006E5153" w:rsidRPr="007B26B7" w:rsidRDefault="006E5153" w:rsidP="006E5153">
      <w:pPr>
        <w:ind w:firstLine="709"/>
      </w:pPr>
      <w:r w:rsidRPr="007B26B7">
        <w:t xml:space="preserve">За исполнение Управляющей организацией обязательств, в соответствии с п.п. 3.1 и 3.2 Договора о передаче полномочий единоличного исполнительного органа ОАО «ИПК «Ульяновский Дом </w:t>
      </w:r>
      <w:r w:rsidR="008E2448" w:rsidRPr="007B26B7">
        <w:t>печати» управляющей организации</w:t>
      </w:r>
      <w:r w:rsidRPr="007B26B7">
        <w:t xml:space="preserve"> Общество уплачива</w:t>
      </w:r>
      <w:r w:rsidR="008E2448" w:rsidRPr="007B26B7">
        <w:t xml:space="preserve">ет </w:t>
      </w:r>
      <w:r w:rsidRPr="007B26B7">
        <w:t xml:space="preserve"> вознаграждение, состоящее из двух частей: фиксированной ежемесячной суммы в  размере 75000 (семьдесят </w:t>
      </w:r>
      <w:r w:rsidR="00DC4A78">
        <w:t xml:space="preserve">пять </w:t>
      </w:r>
      <w:r w:rsidRPr="007B26B7">
        <w:t>тысяч)</w:t>
      </w:r>
      <w:r w:rsidR="008E2448" w:rsidRPr="007B26B7">
        <w:t xml:space="preserve"> </w:t>
      </w:r>
      <w:r w:rsidRPr="007B26B7">
        <w:t xml:space="preserve"> рублей</w:t>
      </w:r>
      <w:r w:rsidR="008E2448" w:rsidRPr="007B26B7">
        <w:t xml:space="preserve"> </w:t>
      </w:r>
      <w:r w:rsidRPr="007B26B7">
        <w:t xml:space="preserve"> и вознаграждения по результатам ф</w:t>
      </w:r>
      <w:r w:rsidRPr="007B26B7">
        <w:t>и</w:t>
      </w:r>
      <w:r w:rsidRPr="007B26B7">
        <w:t>нансово-хозяйственной деятельности Общества.</w:t>
      </w:r>
    </w:p>
    <w:p w:rsidR="006E5153" w:rsidRPr="007B26B7" w:rsidRDefault="006E5153" w:rsidP="006E5153">
      <w:pPr>
        <w:ind w:firstLine="709"/>
      </w:pPr>
      <w:r w:rsidRPr="007B26B7">
        <w:t>Общество выплачивает Управляющей организации вознаграждение за результ</w:t>
      </w:r>
      <w:r w:rsidRPr="007B26B7">
        <w:t>а</w:t>
      </w:r>
      <w:r w:rsidRPr="007B26B7">
        <w:t>ты финансово-хозяйственной деятельности после утверждения годового отчета, но не позднее 31 августа года, следующего за отчетным, в размере 10(десять) процентов от суммы чистой прибыли Общества за отчетный год, указанной в бухгалтерской отчетн</w:t>
      </w:r>
      <w:r w:rsidRPr="007B26B7">
        <w:t>о</w:t>
      </w:r>
      <w:r w:rsidRPr="007B26B7">
        <w:t>сти Общества, достоверность которой подтверждена заключением аудитора и ревиз</w:t>
      </w:r>
      <w:r w:rsidRPr="007B26B7">
        <w:t>и</w:t>
      </w:r>
      <w:r w:rsidRPr="007B26B7">
        <w:t>онной комиссии Общества.</w:t>
      </w:r>
    </w:p>
    <w:p w:rsidR="007C0F67" w:rsidRPr="007B26B7" w:rsidRDefault="007C0F67" w:rsidP="00344EFF">
      <w:pPr>
        <w:pStyle w:val="2"/>
      </w:pPr>
      <w:bookmarkStart w:id="15" w:name="_Toc258408985"/>
      <w:r w:rsidRPr="007B26B7">
        <w:lastRenderedPageBreak/>
        <w:t>Ревизионная комиссия.</w:t>
      </w:r>
      <w:bookmarkEnd w:id="15"/>
    </w:p>
    <w:p w:rsidR="0029577D" w:rsidRPr="007B26B7" w:rsidRDefault="0029577D" w:rsidP="00BC6F51">
      <w:pPr>
        <w:pStyle w:val="3"/>
      </w:pPr>
      <w:bookmarkStart w:id="16" w:name="_Toc258408986"/>
      <w:r w:rsidRPr="007B26B7">
        <w:t>Количество членов ревизионной комиссии.</w:t>
      </w:r>
      <w:bookmarkEnd w:id="16"/>
    </w:p>
    <w:p w:rsidR="0029577D" w:rsidRPr="007B26B7" w:rsidRDefault="0029577D" w:rsidP="00BC6F51">
      <w:pPr>
        <w:pStyle w:val="3"/>
      </w:pPr>
      <w:bookmarkStart w:id="17" w:name="_Toc258408987"/>
      <w:r w:rsidRPr="007B26B7">
        <w:t>ФИО и должности представителей Российской Федерации в рев</w:t>
      </w:r>
      <w:r w:rsidRPr="007B26B7">
        <w:t>и</w:t>
      </w:r>
      <w:r w:rsidRPr="007B26B7">
        <w:t>зионной комиссии</w:t>
      </w:r>
      <w:bookmarkEnd w:id="17"/>
    </w:p>
    <w:p w:rsidR="00715C41" w:rsidRPr="007B26B7" w:rsidRDefault="009556AC" w:rsidP="00715C41">
      <w:pPr>
        <w:ind w:left="360"/>
        <w:rPr>
          <w:u w:val="single"/>
        </w:rPr>
      </w:pPr>
      <w:r w:rsidRPr="007B26B7">
        <w:rPr>
          <w:u w:val="single"/>
        </w:rPr>
        <w:t xml:space="preserve">1-й  состав: с </w:t>
      </w:r>
      <w:r w:rsidR="009B1D9C" w:rsidRPr="007B26B7">
        <w:rPr>
          <w:u w:val="single"/>
        </w:rPr>
        <w:t>18 апреля 2008г.</w:t>
      </w:r>
      <w:r w:rsidRPr="007B26B7">
        <w:rPr>
          <w:u w:val="single"/>
        </w:rPr>
        <w:t xml:space="preserve"> по 14 апреля 2009г.</w:t>
      </w:r>
    </w:p>
    <w:p w:rsidR="009556AC" w:rsidRPr="007B26B7" w:rsidRDefault="009556AC" w:rsidP="009556AC">
      <w:pPr>
        <w:ind w:firstLine="539"/>
      </w:pPr>
      <w:r w:rsidRPr="007B26B7">
        <w:t>На основании распоряжения Федерального агентства по управлению федерал</w:t>
      </w:r>
      <w:r w:rsidRPr="007B26B7">
        <w:t>ь</w:t>
      </w:r>
      <w:r w:rsidRPr="007B26B7">
        <w:t>ным имуществом №372-р от 18 апреля 2008г.   назначена ревизионная комиссия в сл</w:t>
      </w:r>
      <w:r w:rsidRPr="007B26B7">
        <w:t>е</w:t>
      </w:r>
      <w:r w:rsidRPr="007B26B7">
        <w:t>дующем составе:</w:t>
      </w:r>
    </w:p>
    <w:p w:rsidR="009556AC" w:rsidRPr="007B26B7" w:rsidRDefault="009556AC" w:rsidP="009556AC">
      <w:r w:rsidRPr="007B26B7">
        <w:t xml:space="preserve">- </w:t>
      </w:r>
      <w:r w:rsidRPr="007B26B7">
        <w:rPr>
          <w:b/>
        </w:rPr>
        <w:t>Цымбалова Ирина Олеговна</w:t>
      </w:r>
      <w:r w:rsidRPr="007B26B7">
        <w:t xml:space="preserve"> – ведущий консультант Управления государственного имущества и приватизации Роспечати;</w:t>
      </w:r>
    </w:p>
    <w:p w:rsidR="009556AC" w:rsidRPr="007B26B7" w:rsidRDefault="009556AC" w:rsidP="009556AC">
      <w:r w:rsidRPr="007B26B7">
        <w:t xml:space="preserve">- </w:t>
      </w:r>
      <w:r w:rsidRPr="007B26B7">
        <w:rPr>
          <w:b/>
        </w:rPr>
        <w:t>Арутюнов Олег Сергеевич</w:t>
      </w:r>
      <w:r w:rsidRPr="007B26B7">
        <w:t xml:space="preserve"> – консультант  Управления имущества организаций науки и социальной сферы Росимущества;</w:t>
      </w:r>
    </w:p>
    <w:p w:rsidR="009556AC" w:rsidRPr="007B26B7" w:rsidRDefault="009556AC" w:rsidP="009556AC">
      <w:r w:rsidRPr="007B26B7">
        <w:t xml:space="preserve">- </w:t>
      </w:r>
      <w:r w:rsidRPr="007B26B7">
        <w:rPr>
          <w:b/>
        </w:rPr>
        <w:t>Суковастова Светлана Николаевна</w:t>
      </w:r>
      <w:r w:rsidRPr="007B26B7">
        <w:t xml:space="preserve"> - советник Управления имущества организаций науки и социальной сферы Росимущества.</w:t>
      </w:r>
    </w:p>
    <w:p w:rsidR="00715C41" w:rsidRPr="007B26B7" w:rsidRDefault="00715C41" w:rsidP="00715C41"/>
    <w:p w:rsidR="0029577D" w:rsidRPr="007B26B7" w:rsidRDefault="009B1D9C" w:rsidP="0029577D">
      <w:pPr>
        <w:rPr>
          <w:u w:val="single"/>
        </w:rPr>
      </w:pPr>
      <w:r w:rsidRPr="007B26B7">
        <w:rPr>
          <w:u w:val="single"/>
        </w:rPr>
        <w:t>2</w:t>
      </w:r>
      <w:r w:rsidR="0029577D" w:rsidRPr="007B26B7">
        <w:rPr>
          <w:u w:val="single"/>
        </w:rPr>
        <w:t xml:space="preserve">-й состав: с </w:t>
      </w:r>
      <w:r w:rsidR="009556AC" w:rsidRPr="007B26B7">
        <w:rPr>
          <w:u w:val="single"/>
        </w:rPr>
        <w:t>14</w:t>
      </w:r>
      <w:r w:rsidRPr="007B26B7">
        <w:rPr>
          <w:u w:val="single"/>
        </w:rPr>
        <w:t xml:space="preserve"> апреля</w:t>
      </w:r>
      <w:r w:rsidR="0029577D" w:rsidRPr="007B26B7">
        <w:rPr>
          <w:u w:val="single"/>
        </w:rPr>
        <w:t xml:space="preserve"> 200</w:t>
      </w:r>
      <w:r w:rsidR="009556AC" w:rsidRPr="007B26B7">
        <w:rPr>
          <w:u w:val="single"/>
        </w:rPr>
        <w:t>9</w:t>
      </w:r>
      <w:r w:rsidRPr="007B26B7">
        <w:rPr>
          <w:u w:val="single"/>
        </w:rPr>
        <w:t xml:space="preserve"> г.</w:t>
      </w:r>
      <w:r w:rsidR="009556AC" w:rsidRPr="007B26B7">
        <w:rPr>
          <w:u w:val="single"/>
        </w:rPr>
        <w:t xml:space="preserve"> по 30 июня 2009г.</w:t>
      </w:r>
    </w:p>
    <w:p w:rsidR="0029577D" w:rsidRPr="007B26B7" w:rsidRDefault="00AA4371" w:rsidP="00070D2F">
      <w:pPr>
        <w:ind w:firstLine="539"/>
      </w:pPr>
      <w:r w:rsidRPr="007B26B7">
        <w:t xml:space="preserve">На основании распоряжения Федерального агентства по управлению </w:t>
      </w:r>
      <w:r w:rsidR="009556AC" w:rsidRPr="007B26B7">
        <w:t>государс</w:t>
      </w:r>
      <w:r w:rsidR="009556AC" w:rsidRPr="007B26B7">
        <w:t>т</w:t>
      </w:r>
      <w:r w:rsidR="009556AC" w:rsidRPr="007B26B7">
        <w:t>вен</w:t>
      </w:r>
      <w:r w:rsidRPr="007B26B7">
        <w:t>ным имуществом №37</w:t>
      </w:r>
      <w:r w:rsidR="009556AC" w:rsidRPr="007B26B7">
        <w:t>3</w:t>
      </w:r>
      <w:r w:rsidRPr="007B26B7">
        <w:t>-р от 1</w:t>
      </w:r>
      <w:r w:rsidR="009556AC" w:rsidRPr="007B26B7">
        <w:t>4 апреля 2009</w:t>
      </w:r>
      <w:r w:rsidRPr="007B26B7">
        <w:t xml:space="preserve">г. </w:t>
      </w:r>
      <w:r w:rsidR="0029577D" w:rsidRPr="007B26B7">
        <w:t xml:space="preserve">  назначена ревизионная комиссия в следующем составе:</w:t>
      </w:r>
    </w:p>
    <w:p w:rsidR="009B1D9C" w:rsidRPr="007B26B7" w:rsidRDefault="009B1D9C" w:rsidP="009B1D9C">
      <w:r w:rsidRPr="007B26B7">
        <w:t xml:space="preserve">- </w:t>
      </w:r>
      <w:r w:rsidRPr="007B26B7">
        <w:rPr>
          <w:b/>
        </w:rPr>
        <w:t>Цымбалова Ирина Олеговна</w:t>
      </w:r>
      <w:r w:rsidRPr="007B26B7">
        <w:t xml:space="preserve"> – ведущий консультант Управления государственного имущества и приватизации Роспечати;</w:t>
      </w:r>
    </w:p>
    <w:p w:rsidR="009B1D9C" w:rsidRPr="007B26B7" w:rsidRDefault="009B1D9C" w:rsidP="009B1D9C">
      <w:r w:rsidRPr="007B26B7">
        <w:t xml:space="preserve">- </w:t>
      </w:r>
      <w:r w:rsidR="009556AC" w:rsidRPr="007B26B7">
        <w:rPr>
          <w:b/>
        </w:rPr>
        <w:t>Мелехова Юлия Евгеньевна</w:t>
      </w:r>
      <w:r w:rsidRPr="007B26B7">
        <w:t xml:space="preserve"> – </w:t>
      </w:r>
      <w:r w:rsidR="009556AC" w:rsidRPr="007B26B7">
        <w:t xml:space="preserve">главный специалист – эксперт отдела </w:t>
      </w:r>
      <w:r w:rsidRPr="007B26B7">
        <w:t xml:space="preserve">  Управле</w:t>
      </w:r>
      <w:r w:rsidR="009556AC" w:rsidRPr="007B26B7">
        <w:t xml:space="preserve">ния </w:t>
      </w:r>
      <w:r w:rsidRPr="007B26B7">
        <w:t>организаций</w:t>
      </w:r>
      <w:r w:rsidR="009556AC" w:rsidRPr="007B26B7">
        <w:t xml:space="preserve"> непроизводственной сферы и зарубежной собственности</w:t>
      </w:r>
      <w:r w:rsidRPr="007B26B7">
        <w:t xml:space="preserve"> Росимущества;</w:t>
      </w:r>
    </w:p>
    <w:p w:rsidR="00DF410D" w:rsidRPr="007B26B7" w:rsidRDefault="009B1D9C" w:rsidP="00DF410D">
      <w:r w:rsidRPr="007B26B7">
        <w:t xml:space="preserve">- </w:t>
      </w:r>
      <w:r w:rsidR="00DF410D" w:rsidRPr="007B26B7">
        <w:rPr>
          <w:b/>
        </w:rPr>
        <w:t>Голубых Анастасия Алексеевна</w:t>
      </w:r>
      <w:r w:rsidRPr="007B26B7">
        <w:t xml:space="preserve"> </w:t>
      </w:r>
      <w:r w:rsidR="00DF410D" w:rsidRPr="007B26B7">
        <w:t>–</w:t>
      </w:r>
      <w:r w:rsidRPr="007B26B7">
        <w:t xml:space="preserve"> с</w:t>
      </w:r>
      <w:r w:rsidR="00DF410D" w:rsidRPr="007B26B7">
        <w:t>пециалист 1 разряда отдела Управления орг</w:t>
      </w:r>
      <w:r w:rsidR="00DF410D" w:rsidRPr="007B26B7">
        <w:t>а</w:t>
      </w:r>
      <w:r w:rsidR="00DF410D" w:rsidRPr="007B26B7">
        <w:t>низаций непроизводственной сферы и зарубежной собственности Росимущест</w:t>
      </w:r>
      <w:r w:rsidR="00C40331" w:rsidRPr="007B26B7">
        <w:t>ва.</w:t>
      </w:r>
    </w:p>
    <w:p w:rsidR="00C40331" w:rsidRPr="007B26B7" w:rsidRDefault="00C40331" w:rsidP="00C40331">
      <w:pPr>
        <w:rPr>
          <w:u w:val="single"/>
        </w:rPr>
      </w:pPr>
    </w:p>
    <w:p w:rsidR="00C40331" w:rsidRPr="007B26B7" w:rsidRDefault="00C40331" w:rsidP="00C40331">
      <w:pPr>
        <w:rPr>
          <w:u w:val="single"/>
        </w:rPr>
      </w:pPr>
      <w:r w:rsidRPr="007B26B7">
        <w:rPr>
          <w:u w:val="single"/>
        </w:rPr>
        <w:t>3-й состав: с  30 июня 2009г.</w:t>
      </w:r>
    </w:p>
    <w:p w:rsidR="005A795E" w:rsidRPr="007B26B7" w:rsidRDefault="005A795E" w:rsidP="005A795E">
      <w:pPr>
        <w:ind w:firstLine="539"/>
      </w:pPr>
      <w:r w:rsidRPr="007B26B7">
        <w:t>На основании распоряжения Федерального агентства по управлению государс</w:t>
      </w:r>
      <w:r w:rsidRPr="007B26B7">
        <w:t>т</w:t>
      </w:r>
      <w:r w:rsidRPr="007B26B7">
        <w:t>венным имуществом №1215-р от 30 июня 2009г.   назначена ревизионная комиссия в следующем составе:</w:t>
      </w:r>
    </w:p>
    <w:p w:rsidR="001A2546" w:rsidRPr="007B26B7" w:rsidRDefault="001A2546" w:rsidP="001A2546">
      <w:r w:rsidRPr="007B26B7">
        <w:t xml:space="preserve">- </w:t>
      </w:r>
      <w:r w:rsidRPr="007B26B7">
        <w:rPr>
          <w:b/>
        </w:rPr>
        <w:t>Смирнова Светлана Юрьевна</w:t>
      </w:r>
      <w:r w:rsidRPr="007B26B7">
        <w:t xml:space="preserve"> – начальник отдела Управления финансирования и бухгалтерского учета Роспечати;</w:t>
      </w:r>
    </w:p>
    <w:p w:rsidR="005A795E" w:rsidRPr="007B26B7" w:rsidRDefault="005A795E" w:rsidP="005A795E">
      <w:r w:rsidRPr="007B26B7">
        <w:t xml:space="preserve">- </w:t>
      </w:r>
      <w:r w:rsidRPr="007B26B7">
        <w:rPr>
          <w:b/>
        </w:rPr>
        <w:t>Цымбалова Ирина Олеговна</w:t>
      </w:r>
      <w:r w:rsidRPr="007B26B7">
        <w:t xml:space="preserve"> – ведущий консультант </w:t>
      </w:r>
      <w:r w:rsidR="001A2546" w:rsidRPr="007B26B7">
        <w:t xml:space="preserve">отдела </w:t>
      </w:r>
      <w:r w:rsidRPr="007B26B7">
        <w:t>Управления государс</w:t>
      </w:r>
      <w:r w:rsidRPr="007B26B7">
        <w:t>т</w:t>
      </w:r>
      <w:r w:rsidRPr="007B26B7">
        <w:t>венного имущества и приватизации Роспечати;</w:t>
      </w:r>
    </w:p>
    <w:p w:rsidR="005A795E" w:rsidRPr="007B26B7" w:rsidRDefault="005A795E" w:rsidP="005A795E">
      <w:r w:rsidRPr="007B26B7">
        <w:t xml:space="preserve">- </w:t>
      </w:r>
      <w:r w:rsidRPr="007B26B7">
        <w:rPr>
          <w:b/>
        </w:rPr>
        <w:t>Мелехова Юлия Евгеньевна</w:t>
      </w:r>
      <w:r w:rsidRPr="007B26B7">
        <w:t xml:space="preserve"> – главный специалист – эксперт отдела   Управления организаций непроизводственной сферы и зарубежной собственности Росимущества;</w:t>
      </w:r>
    </w:p>
    <w:p w:rsidR="002C3B92" w:rsidRPr="007A4AD9" w:rsidRDefault="002C3B92" w:rsidP="00344EFF">
      <w:pPr>
        <w:pStyle w:val="2"/>
      </w:pPr>
    </w:p>
    <w:p w:rsidR="00D01B1E" w:rsidRPr="007B26B7" w:rsidRDefault="00D01B1E" w:rsidP="00344EFF">
      <w:pPr>
        <w:pStyle w:val="2"/>
      </w:pPr>
      <w:bookmarkStart w:id="18" w:name="_Toc258408988"/>
      <w:r w:rsidRPr="007B26B7">
        <w:t>Положение открытого акционерного общества в отрасли.</w:t>
      </w:r>
      <w:bookmarkEnd w:id="18"/>
    </w:p>
    <w:p w:rsidR="00D01B1E" w:rsidRPr="007B26B7" w:rsidRDefault="00D01B1E" w:rsidP="00BC6F51">
      <w:pPr>
        <w:pStyle w:val="3"/>
      </w:pPr>
      <w:bookmarkStart w:id="19" w:name="_Toc258408989"/>
      <w:r w:rsidRPr="007B26B7">
        <w:t>Период деятельности общества в соответствующей отрасли (лет).</w:t>
      </w:r>
      <w:bookmarkEnd w:id="19"/>
    </w:p>
    <w:p w:rsidR="00C331DF" w:rsidRDefault="00C331DF" w:rsidP="00070D2F">
      <w:pPr>
        <w:pStyle w:val="32"/>
        <w:ind w:left="0" w:firstLine="539"/>
        <w:rPr>
          <w:color w:val="auto"/>
        </w:rPr>
      </w:pPr>
    </w:p>
    <w:p w:rsidR="00D01B1E" w:rsidRPr="007B26B7" w:rsidRDefault="00D01B1E" w:rsidP="00070D2F">
      <w:pPr>
        <w:pStyle w:val="32"/>
        <w:ind w:left="0" w:firstLine="539"/>
        <w:rPr>
          <w:color w:val="auto"/>
        </w:rPr>
      </w:pPr>
      <w:r w:rsidRPr="007B26B7">
        <w:rPr>
          <w:color w:val="auto"/>
        </w:rPr>
        <w:t xml:space="preserve">В </w:t>
      </w:r>
      <w:smartTag w:uri="urn:schemas-microsoft-com:office:smarttags" w:element="metricconverter">
        <w:smartTagPr>
          <w:attr w:name="ProductID" w:val="1945 г"/>
        </w:smartTagPr>
        <w:r w:rsidRPr="007B26B7">
          <w:rPr>
            <w:color w:val="auto"/>
          </w:rPr>
          <w:t>1945 г</w:t>
        </w:r>
      </w:smartTag>
      <w:r w:rsidRPr="007B26B7">
        <w:rPr>
          <w:color w:val="auto"/>
        </w:rPr>
        <w:t>. было создано издательство «Ульяновская правда», которое размещ</w:t>
      </w:r>
      <w:r w:rsidRPr="007B26B7">
        <w:rPr>
          <w:color w:val="auto"/>
        </w:rPr>
        <w:t>а</w:t>
      </w:r>
      <w:r w:rsidRPr="007B26B7">
        <w:rPr>
          <w:color w:val="auto"/>
        </w:rPr>
        <w:t>лось по адресу г.Ульяновск, ул.Гончарова 12 в трехэтажном каменном здании площ</w:t>
      </w:r>
      <w:r w:rsidRPr="007B26B7">
        <w:rPr>
          <w:color w:val="auto"/>
        </w:rPr>
        <w:t>а</w:t>
      </w:r>
      <w:r w:rsidRPr="007B26B7">
        <w:rPr>
          <w:color w:val="auto"/>
        </w:rPr>
        <w:t xml:space="preserve">дью1232 кв.м., постройки до </w:t>
      </w:r>
      <w:smartTag w:uri="urn:schemas-microsoft-com:office:smarttags" w:element="metricconverter">
        <w:smartTagPr>
          <w:attr w:name="ProductID" w:val="1917 г"/>
        </w:smartTagPr>
        <w:r w:rsidRPr="007B26B7">
          <w:rPr>
            <w:color w:val="auto"/>
          </w:rPr>
          <w:t>1917 г</w:t>
        </w:r>
      </w:smartTag>
      <w:r w:rsidRPr="007B26B7">
        <w:rPr>
          <w:color w:val="auto"/>
        </w:rPr>
        <w:t>.</w:t>
      </w:r>
    </w:p>
    <w:p w:rsidR="00D01B1E" w:rsidRPr="007B26B7" w:rsidRDefault="00D01B1E" w:rsidP="00070D2F">
      <w:pPr>
        <w:ind w:firstLine="539"/>
      </w:pPr>
      <w:r w:rsidRPr="007B26B7">
        <w:t>На данных площадях в то время были размещены редакция газеты, издательство и типография. На первом и втором этажах находились производственные цеха, на третьем этаже редакция. Численность работающих составляла 45 человек.</w:t>
      </w:r>
    </w:p>
    <w:p w:rsidR="00D01B1E" w:rsidRPr="007B26B7" w:rsidRDefault="00D01B1E">
      <w:r w:rsidRPr="007B26B7">
        <w:t xml:space="preserve">В </w:t>
      </w:r>
      <w:smartTag w:uri="urn:schemas-microsoft-com:office:smarttags" w:element="metricconverter">
        <w:smartTagPr>
          <w:attr w:name="ProductID" w:val="1967 г"/>
        </w:smartTagPr>
        <w:r w:rsidRPr="007B26B7">
          <w:t>1967 г</w:t>
        </w:r>
      </w:smartTag>
      <w:r w:rsidRPr="007B26B7">
        <w:t>. согласно протоколу № 34 заседания бюро Ульяновского обкома КПСС от 21.03.1967 г. издательство «Ульяновская правда», передано в подчинение Ульяновск</w:t>
      </w:r>
      <w:r w:rsidRPr="007B26B7">
        <w:t>о</w:t>
      </w:r>
      <w:r w:rsidRPr="007B26B7">
        <w:t xml:space="preserve">го обкома КПСС.  </w:t>
      </w:r>
    </w:p>
    <w:p w:rsidR="00D01B1E" w:rsidRPr="007B26B7" w:rsidRDefault="00D01B1E" w:rsidP="00070D2F">
      <w:pPr>
        <w:ind w:firstLine="539"/>
      </w:pPr>
      <w:r w:rsidRPr="007B26B7">
        <w:t>В то время издательство выпускало в основном центральные, областные,  горо</w:t>
      </w:r>
      <w:r w:rsidRPr="007B26B7">
        <w:t>д</w:t>
      </w:r>
      <w:r w:rsidRPr="007B26B7">
        <w:t xml:space="preserve">ские газеты и бланочную продукцию. </w:t>
      </w:r>
    </w:p>
    <w:p w:rsidR="00D01B1E" w:rsidRPr="007B26B7" w:rsidRDefault="00D01B1E" w:rsidP="00070D2F">
      <w:pPr>
        <w:ind w:firstLine="539"/>
      </w:pPr>
      <w:r w:rsidRPr="007B26B7">
        <w:lastRenderedPageBreak/>
        <w:t>В 1974 году было построено здание административно-производственного корпуса, а в трехэтажном здании постройки до 1917 года были размещены редакции областных газет. Общая производственная площадь предприятия составила 17777,18 кв.м.</w:t>
      </w:r>
    </w:p>
    <w:p w:rsidR="00D01B1E" w:rsidRPr="007B26B7" w:rsidRDefault="00D01B1E" w:rsidP="00070D2F">
      <w:pPr>
        <w:ind w:firstLine="539"/>
      </w:pPr>
      <w:r w:rsidRPr="007B26B7">
        <w:t>В 1991 году приказом Министерства печати и массовой информации РСФСР от 04.11.91 № 193 во исполнение указа Президента РСФСР от 22.08.91 № 76 было созд</w:t>
      </w:r>
      <w:r w:rsidRPr="007B26B7">
        <w:t>а</w:t>
      </w:r>
      <w:r w:rsidRPr="007B26B7">
        <w:t>но государственное предприятие «Издательство «Дом печати», которое являлось пр</w:t>
      </w:r>
      <w:r w:rsidRPr="007B26B7">
        <w:t>а</w:t>
      </w:r>
      <w:r w:rsidRPr="007B26B7">
        <w:t>вопреемником Издательства обкома КПСС «Ульяновская правда».</w:t>
      </w:r>
    </w:p>
    <w:p w:rsidR="00D01B1E" w:rsidRPr="007B26B7" w:rsidRDefault="00D01B1E">
      <w:r w:rsidRPr="007B26B7">
        <w:t>На основании приказа Государственного Комитета РФ по печати от 26.02.1998 г. № 30 ГП «Издательство «Дом печати» г. Ульяновска» переименовано в ГУП ИПК «Ульяно</w:t>
      </w:r>
      <w:r w:rsidRPr="007B26B7">
        <w:t>в</w:t>
      </w:r>
      <w:r w:rsidRPr="007B26B7">
        <w:t xml:space="preserve">ский Дом печати», а затем на основании приказа Министерства РФ по делам </w:t>
      </w:r>
      <w:r w:rsidRPr="007B26B7">
        <w:rPr>
          <w:szCs w:val="22"/>
        </w:rPr>
        <w:t>печати, телерадиовещания и средств массовых коммуникаций от 02.03.1998 г. № 44 ГУП ИПК «Ульяновский Дом печати» переименовано в</w:t>
      </w:r>
      <w:r w:rsidR="00072C47" w:rsidRPr="007B26B7">
        <w:rPr>
          <w:szCs w:val="22"/>
        </w:rPr>
        <w:t>о</w:t>
      </w:r>
      <w:r w:rsidRPr="007B26B7">
        <w:rPr>
          <w:szCs w:val="22"/>
        </w:rPr>
        <w:t xml:space="preserve"> ФГУП ИПК «Ульяновский Дом печати».</w:t>
      </w:r>
    </w:p>
    <w:p w:rsidR="00D01B1E" w:rsidRPr="007B26B7" w:rsidRDefault="00D01B1E" w:rsidP="00070D2F">
      <w:pPr>
        <w:pStyle w:val="a7"/>
        <w:ind w:firstLine="539"/>
        <w:rPr>
          <w:b w:val="0"/>
          <w:bCs w:val="0"/>
          <w:sz w:val="24"/>
        </w:rPr>
      </w:pPr>
      <w:r w:rsidRPr="007B26B7">
        <w:rPr>
          <w:b w:val="0"/>
          <w:bCs w:val="0"/>
          <w:sz w:val="24"/>
        </w:rPr>
        <w:t>Открытое акционерное общество «Издательско-полиграфический комплекс «Ул</w:t>
      </w:r>
      <w:r w:rsidRPr="007B26B7">
        <w:rPr>
          <w:b w:val="0"/>
          <w:bCs w:val="0"/>
          <w:sz w:val="24"/>
        </w:rPr>
        <w:t>ь</w:t>
      </w:r>
      <w:r w:rsidRPr="007B26B7">
        <w:rPr>
          <w:b w:val="0"/>
          <w:bCs w:val="0"/>
          <w:sz w:val="24"/>
        </w:rPr>
        <w:t>яновский Дом печати» создано в процессе реорганизации в форме преобразования Федерального государственного унитарного предприятия «Издательско-полиграфический комплекс «Ульяновский Дом печати» на основании Распоряжения Территориального управления Федерального агентства по управлению федеральным имуществом по Ульяновской области № 439-р от 28 октября 2005 года «Об условиях приватизации Федерального государственного унитарного предприятия «Издательско-полиграфический комплекс «Ульяновский Дом печати».</w:t>
      </w:r>
    </w:p>
    <w:p w:rsidR="00D01B1E" w:rsidRPr="007B26B7" w:rsidRDefault="00D01B1E" w:rsidP="00070D2F">
      <w:pPr>
        <w:pStyle w:val="a7"/>
        <w:ind w:firstLine="539"/>
        <w:rPr>
          <w:b w:val="0"/>
          <w:bCs w:val="0"/>
          <w:sz w:val="24"/>
        </w:rPr>
      </w:pPr>
      <w:r w:rsidRPr="007B26B7">
        <w:rPr>
          <w:b w:val="0"/>
          <w:bCs w:val="0"/>
          <w:sz w:val="24"/>
        </w:rPr>
        <w:t>ОАО «Издательско-полиграфический комплекс «Ульяновский Дом печати» зарег</w:t>
      </w:r>
      <w:r w:rsidRPr="007B26B7">
        <w:rPr>
          <w:b w:val="0"/>
          <w:bCs w:val="0"/>
          <w:sz w:val="24"/>
        </w:rPr>
        <w:t>и</w:t>
      </w:r>
      <w:r w:rsidRPr="007B26B7">
        <w:rPr>
          <w:b w:val="0"/>
          <w:bCs w:val="0"/>
          <w:sz w:val="24"/>
        </w:rPr>
        <w:t>стрировано  Инспекцией Федеральной налоговой службы по Ленинскому району г.Ульяновска за основным государственным регистрационным номером 1057325099369 с уставным капиталом в 107 183 000 рублей.</w:t>
      </w:r>
    </w:p>
    <w:p w:rsidR="00D01B1E" w:rsidRPr="007B26B7" w:rsidRDefault="00D01B1E" w:rsidP="00AC5BCD">
      <w:pPr>
        <w:pStyle w:val="a7"/>
        <w:ind w:firstLine="539"/>
        <w:rPr>
          <w:b w:val="0"/>
          <w:bCs w:val="0"/>
          <w:sz w:val="24"/>
          <w:szCs w:val="22"/>
        </w:rPr>
      </w:pPr>
      <w:r w:rsidRPr="007B26B7">
        <w:rPr>
          <w:b w:val="0"/>
          <w:bCs w:val="0"/>
          <w:sz w:val="24"/>
        </w:rPr>
        <w:t>22 февраля 2006 года РО ФСФР России в Юго-Восточном регионе было зарегис</w:t>
      </w:r>
      <w:r w:rsidRPr="007B26B7">
        <w:rPr>
          <w:b w:val="0"/>
          <w:bCs w:val="0"/>
          <w:sz w:val="24"/>
        </w:rPr>
        <w:t>т</w:t>
      </w:r>
      <w:r w:rsidRPr="007B26B7">
        <w:rPr>
          <w:b w:val="0"/>
          <w:bCs w:val="0"/>
          <w:sz w:val="24"/>
        </w:rPr>
        <w:t>рировано Решение о выпуске ценных бумаг ОАО «Издательско-полиграфический ко</w:t>
      </w:r>
      <w:r w:rsidRPr="007B26B7">
        <w:rPr>
          <w:b w:val="0"/>
          <w:bCs w:val="0"/>
          <w:sz w:val="24"/>
        </w:rPr>
        <w:t>м</w:t>
      </w:r>
      <w:r w:rsidRPr="007B26B7">
        <w:rPr>
          <w:b w:val="0"/>
          <w:bCs w:val="0"/>
          <w:sz w:val="24"/>
        </w:rPr>
        <w:t>плекс «Ульяновский Дом печати» и был зарегистрирован  отчет об итогах выпуска це</w:t>
      </w:r>
      <w:r w:rsidRPr="007B26B7">
        <w:rPr>
          <w:b w:val="0"/>
          <w:bCs w:val="0"/>
          <w:sz w:val="24"/>
        </w:rPr>
        <w:t>н</w:t>
      </w:r>
      <w:r w:rsidRPr="007B26B7">
        <w:rPr>
          <w:b w:val="0"/>
          <w:bCs w:val="0"/>
          <w:sz w:val="24"/>
        </w:rPr>
        <w:t>ных бумаг ОАО «Издательско-полиграфический комплекс «Ульяновский Дом печати» за государственным регистрационным номером выпуска: 1-01-03436-Е.</w:t>
      </w:r>
    </w:p>
    <w:p w:rsidR="00D01B1E" w:rsidRPr="007B26B7" w:rsidRDefault="00D01B1E" w:rsidP="00AC5BCD">
      <w:pPr>
        <w:spacing w:line="259" w:lineRule="auto"/>
        <w:ind w:firstLine="539"/>
        <w:rPr>
          <w:szCs w:val="22"/>
        </w:rPr>
      </w:pPr>
      <w:r w:rsidRPr="007B26B7">
        <w:rPr>
          <w:szCs w:val="22"/>
        </w:rPr>
        <w:t>1991 год стал для предприятия годом начала технического перевооружения и ра</w:t>
      </w:r>
      <w:r w:rsidRPr="007B26B7">
        <w:rPr>
          <w:szCs w:val="22"/>
        </w:rPr>
        <w:t>з</w:t>
      </w:r>
      <w:r w:rsidRPr="007B26B7">
        <w:rPr>
          <w:szCs w:val="22"/>
        </w:rPr>
        <w:t>вития производства, которое не прекращается и по настоящее время.</w:t>
      </w:r>
    </w:p>
    <w:p w:rsidR="00D01B1E" w:rsidRPr="007B26B7" w:rsidRDefault="00D01B1E" w:rsidP="00AC5BCD">
      <w:pPr>
        <w:spacing w:line="259" w:lineRule="auto"/>
        <w:ind w:firstLine="539"/>
        <w:rPr>
          <w:szCs w:val="22"/>
        </w:rPr>
      </w:pPr>
      <w:r w:rsidRPr="007B26B7">
        <w:rPr>
          <w:szCs w:val="22"/>
        </w:rPr>
        <w:t xml:space="preserve">В связи с ростом объемов производства для увеличения площадей в </w:t>
      </w:r>
      <w:smartTag w:uri="urn:schemas-microsoft-com:office:smarttags" w:element="metricconverter">
        <w:smartTagPr>
          <w:attr w:name="ProductID" w:val="1996 г"/>
        </w:smartTagPr>
        <w:r w:rsidRPr="007B26B7">
          <w:rPr>
            <w:szCs w:val="22"/>
          </w:rPr>
          <w:t>1996 г</w:t>
        </w:r>
      </w:smartTag>
      <w:r w:rsidRPr="007B26B7">
        <w:rPr>
          <w:szCs w:val="22"/>
        </w:rPr>
        <w:t>. было построено 2-этажное здание общей площадью 832 кв.м. с использованием 1-го этажа - под склад готовой продукции, 2-го этажа - под производственные участки) и 3-этажное здание материального склада общей площадью 490 кв.м.</w:t>
      </w:r>
    </w:p>
    <w:p w:rsidR="00D01B1E" w:rsidRPr="007B26B7" w:rsidRDefault="00D01B1E" w:rsidP="00AC5BCD">
      <w:pPr>
        <w:spacing w:line="259" w:lineRule="auto"/>
        <w:ind w:firstLine="539"/>
        <w:rPr>
          <w:szCs w:val="22"/>
        </w:rPr>
      </w:pPr>
      <w:r w:rsidRPr="007B26B7">
        <w:rPr>
          <w:szCs w:val="22"/>
        </w:rPr>
        <w:t xml:space="preserve">На расстоянии </w:t>
      </w:r>
      <w:smartTag w:uri="urn:schemas-microsoft-com:office:smarttags" w:element="metricconverter">
        <w:smartTagPr>
          <w:attr w:name="ProductID" w:val="15 км"/>
        </w:smartTagPr>
        <w:r w:rsidRPr="007B26B7">
          <w:rPr>
            <w:szCs w:val="22"/>
          </w:rPr>
          <w:t>15 км</w:t>
        </w:r>
      </w:smartTag>
      <w:r w:rsidRPr="007B26B7">
        <w:rPr>
          <w:szCs w:val="22"/>
        </w:rPr>
        <w:t xml:space="preserve">. от основного корпуса у предприятия имеется земельный участок площадью 20144 кв.м., на котором размещены склады бумаги, в частности склад бумаги №1 (постройки </w:t>
      </w:r>
      <w:smartTag w:uri="urn:schemas-microsoft-com:office:smarttags" w:element="metricconverter">
        <w:smartTagPr>
          <w:attr w:name="ProductID" w:val="1970 г"/>
        </w:smartTagPr>
        <w:r w:rsidRPr="007B26B7">
          <w:rPr>
            <w:szCs w:val="22"/>
          </w:rPr>
          <w:t>1970 г</w:t>
        </w:r>
      </w:smartTag>
      <w:r w:rsidRPr="007B26B7">
        <w:rPr>
          <w:szCs w:val="22"/>
        </w:rPr>
        <w:t xml:space="preserve">.) вместимостью 1000 тонн. </w:t>
      </w:r>
    </w:p>
    <w:p w:rsidR="00D01B1E" w:rsidRPr="007B26B7" w:rsidRDefault="00D01B1E" w:rsidP="00AC5BCD">
      <w:pPr>
        <w:spacing w:line="259" w:lineRule="auto"/>
        <w:ind w:firstLine="539"/>
      </w:pPr>
      <w:r w:rsidRPr="007B26B7">
        <w:rPr>
          <w:szCs w:val="22"/>
        </w:rPr>
        <w:t xml:space="preserve">Склады бумаги №2,3 (постройки 1991, </w:t>
      </w:r>
      <w:smartTag w:uri="urn:schemas-microsoft-com:office:smarttags" w:element="metricconverter">
        <w:smartTagPr>
          <w:attr w:name="ProductID" w:val="2003 г"/>
        </w:smartTagPr>
        <w:r w:rsidRPr="007B26B7">
          <w:rPr>
            <w:szCs w:val="22"/>
          </w:rPr>
          <w:t>2003 г</w:t>
        </w:r>
      </w:smartTag>
      <w:r w:rsidRPr="007B26B7">
        <w:rPr>
          <w:szCs w:val="22"/>
        </w:rPr>
        <w:t xml:space="preserve">.г.) вместимостью 1000 тонн каждый и другие объекты недвижимости начиная с </w:t>
      </w:r>
      <w:smartTag w:uri="urn:schemas-microsoft-com:office:smarttags" w:element="metricconverter">
        <w:smartTagPr>
          <w:attr w:name="ProductID" w:val="1991 г"/>
        </w:smartTagPr>
        <w:r w:rsidRPr="007B26B7">
          <w:rPr>
            <w:szCs w:val="22"/>
          </w:rPr>
          <w:t>1991 г</w:t>
        </w:r>
      </w:smartTag>
      <w:r w:rsidRPr="007B26B7">
        <w:rPr>
          <w:szCs w:val="22"/>
        </w:rPr>
        <w:t xml:space="preserve">. были построены за счет собственных средств.  </w:t>
      </w:r>
    </w:p>
    <w:p w:rsidR="00D01B1E" w:rsidRPr="007B26B7" w:rsidRDefault="00D01B1E" w:rsidP="00AC5BCD">
      <w:pPr>
        <w:spacing w:line="259" w:lineRule="auto"/>
        <w:ind w:firstLine="539"/>
      </w:pPr>
      <w:r w:rsidRPr="007B26B7">
        <w:rPr>
          <w:szCs w:val="22"/>
        </w:rPr>
        <w:t>Проведя техническое перевооружение и реконструкцию, строительство дополн</w:t>
      </w:r>
      <w:r w:rsidRPr="007B26B7">
        <w:rPr>
          <w:szCs w:val="22"/>
        </w:rPr>
        <w:t>и</w:t>
      </w:r>
      <w:r w:rsidRPr="007B26B7">
        <w:rPr>
          <w:szCs w:val="22"/>
        </w:rPr>
        <w:t>тельных производственных площадей был создан издательско-полиграфический ко</w:t>
      </w:r>
      <w:r w:rsidRPr="007B26B7">
        <w:rPr>
          <w:szCs w:val="22"/>
        </w:rPr>
        <w:t>м</w:t>
      </w:r>
      <w:r w:rsidRPr="007B26B7">
        <w:rPr>
          <w:szCs w:val="22"/>
        </w:rPr>
        <w:t>плекс, который, внедряя новые технологии и учитывая конъюнктуру и спрос рынка, о</w:t>
      </w:r>
      <w:r w:rsidRPr="007B26B7">
        <w:rPr>
          <w:szCs w:val="22"/>
        </w:rPr>
        <w:t>с</w:t>
      </w:r>
      <w:r w:rsidRPr="007B26B7">
        <w:rPr>
          <w:szCs w:val="22"/>
        </w:rPr>
        <w:t>воил с «нуля» выпуск:</w:t>
      </w:r>
    </w:p>
    <w:p w:rsidR="00D01B1E" w:rsidRPr="007B26B7" w:rsidRDefault="00D01B1E">
      <w:pPr>
        <w:ind w:firstLine="720"/>
      </w:pPr>
      <w:r w:rsidRPr="007B26B7">
        <w:rPr>
          <w:szCs w:val="22"/>
        </w:rPr>
        <w:t>- книжной продукции;</w:t>
      </w:r>
    </w:p>
    <w:p w:rsidR="00D01B1E" w:rsidRPr="007B26B7" w:rsidRDefault="00D01B1E">
      <w:pPr>
        <w:ind w:firstLine="720"/>
      </w:pPr>
      <w:r w:rsidRPr="007B26B7">
        <w:rPr>
          <w:szCs w:val="22"/>
        </w:rPr>
        <w:t>- журнальной продукции;</w:t>
      </w:r>
    </w:p>
    <w:p w:rsidR="00D01B1E" w:rsidRPr="007B26B7" w:rsidRDefault="00D01B1E">
      <w:pPr>
        <w:numPr>
          <w:ilvl w:val="0"/>
          <w:numId w:val="13"/>
        </w:numPr>
        <w:tabs>
          <w:tab w:val="num" w:pos="900"/>
        </w:tabs>
        <w:rPr>
          <w:szCs w:val="22"/>
        </w:rPr>
      </w:pPr>
      <w:r w:rsidRPr="007B26B7">
        <w:rPr>
          <w:szCs w:val="22"/>
        </w:rPr>
        <w:t>товаров культурно-бытового назначения;</w:t>
      </w:r>
    </w:p>
    <w:p w:rsidR="00D01B1E" w:rsidRPr="007B26B7" w:rsidRDefault="00D01B1E">
      <w:pPr>
        <w:numPr>
          <w:ilvl w:val="0"/>
          <w:numId w:val="13"/>
        </w:numPr>
        <w:tabs>
          <w:tab w:val="num" w:pos="900"/>
        </w:tabs>
      </w:pPr>
      <w:r w:rsidRPr="007B26B7">
        <w:rPr>
          <w:szCs w:val="22"/>
        </w:rPr>
        <w:t>этикеточной и изобразительной продукции;</w:t>
      </w:r>
    </w:p>
    <w:p w:rsidR="00D01B1E" w:rsidRPr="007B26B7" w:rsidRDefault="00D01B1E">
      <w:pPr>
        <w:ind w:firstLine="720"/>
        <w:rPr>
          <w:szCs w:val="22"/>
        </w:rPr>
      </w:pPr>
      <w:r w:rsidRPr="007B26B7">
        <w:rPr>
          <w:szCs w:val="22"/>
        </w:rPr>
        <w:t>- школьно-письменной продукции;</w:t>
      </w:r>
    </w:p>
    <w:p w:rsidR="00D01B1E" w:rsidRPr="007B26B7" w:rsidRDefault="00D01B1E">
      <w:pPr>
        <w:ind w:firstLine="720"/>
      </w:pPr>
      <w:r w:rsidRPr="007B26B7">
        <w:t>- цветную печать газет.</w:t>
      </w:r>
    </w:p>
    <w:p w:rsidR="00D01B1E" w:rsidRPr="007B26B7" w:rsidRDefault="00D01B1E" w:rsidP="00AC5BCD">
      <w:pPr>
        <w:spacing w:line="259" w:lineRule="auto"/>
        <w:ind w:firstLine="539"/>
      </w:pPr>
      <w:r w:rsidRPr="007B26B7">
        <w:rPr>
          <w:szCs w:val="22"/>
        </w:rPr>
        <w:lastRenderedPageBreak/>
        <w:t>Таким образом, из областной типографии с численностью работающих 256 чел</w:t>
      </w:r>
      <w:r w:rsidRPr="007B26B7">
        <w:rPr>
          <w:szCs w:val="22"/>
        </w:rPr>
        <w:t>о</w:t>
      </w:r>
      <w:r w:rsidRPr="007B26B7">
        <w:rPr>
          <w:szCs w:val="22"/>
        </w:rPr>
        <w:t>век (</w:t>
      </w:r>
      <w:smartTag w:uri="urn:schemas-microsoft-com:office:smarttags" w:element="metricconverter">
        <w:smartTagPr>
          <w:attr w:name="ProductID" w:val="1991 г"/>
        </w:smartTagPr>
        <w:r w:rsidRPr="007B26B7">
          <w:rPr>
            <w:szCs w:val="22"/>
          </w:rPr>
          <w:t>1991 г</w:t>
        </w:r>
      </w:smartTag>
      <w:r w:rsidRPr="007B26B7">
        <w:rPr>
          <w:szCs w:val="22"/>
        </w:rPr>
        <w:t xml:space="preserve">.) и выпуском только газетной и бланочной продукции, ежегодно увеличивая объемы производства, предприятие выросло в издательско-полиграфический комплекс с численностью работающих </w:t>
      </w:r>
      <w:r w:rsidR="007964A9">
        <w:rPr>
          <w:szCs w:val="22"/>
        </w:rPr>
        <w:t xml:space="preserve">около </w:t>
      </w:r>
      <w:r w:rsidR="005D07F8" w:rsidRPr="007B26B7">
        <w:rPr>
          <w:szCs w:val="22"/>
        </w:rPr>
        <w:t>14</w:t>
      </w:r>
      <w:r w:rsidRPr="007B26B7">
        <w:rPr>
          <w:szCs w:val="22"/>
        </w:rPr>
        <w:t>00 человек, заняв лидирующие позиции в отра</w:t>
      </w:r>
      <w:r w:rsidRPr="007B26B7">
        <w:rPr>
          <w:szCs w:val="22"/>
        </w:rPr>
        <w:t>с</w:t>
      </w:r>
      <w:r w:rsidRPr="007B26B7">
        <w:rPr>
          <w:szCs w:val="22"/>
        </w:rPr>
        <w:t>ли.</w:t>
      </w:r>
    </w:p>
    <w:p w:rsidR="00D01B1E" w:rsidRPr="007B26B7" w:rsidRDefault="00D01B1E" w:rsidP="00AC5BCD">
      <w:pPr>
        <w:spacing w:line="259" w:lineRule="auto"/>
        <w:ind w:firstLine="539"/>
        <w:rPr>
          <w:szCs w:val="22"/>
        </w:rPr>
      </w:pPr>
      <w:r w:rsidRPr="007B26B7">
        <w:rPr>
          <w:szCs w:val="22"/>
        </w:rPr>
        <w:t>Лидерство издательско-полиграфического комплекса определяется в первую оч</w:t>
      </w:r>
      <w:r w:rsidRPr="007B26B7">
        <w:rPr>
          <w:szCs w:val="22"/>
        </w:rPr>
        <w:t>е</w:t>
      </w:r>
      <w:r w:rsidRPr="007B26B7">
        <w:rPr>
          <w:szCs w:val="22"/>
        </w:rPr>
        <w:t>редь тем набором работ, который оно способно выполнить на должном полиграфич</w:t>
      </w:r>
      <w:r w:rsidRPr="007B26B7">
        <w:rPr>
          <w:szCs w:val="22"/>
        </w:rPr>
        <w:t>е</w:t>
      </w:r>
      <w:r w:rsidRPr="007B26B7">
        <w:rPr>
          <w:szCs w:val="22"/>
        </w:rPr>
        <w:t xml:space="preserve">ском уровне. Поэтому, учитывая, что развитие предприятия начиналось с </w:t>
      </w:r>
      <w:smartTag w:uri="urn:schemas-microsoft-com:office:smarttags" w:element="metricconverter">
        <w:smartTagPr>
          <w:attr w:name="ProductID" w:val="1991 г"/>
        </w:smartTagPr>
        <w:r w:rsidRPr="007B26B7">
          <w:rPr>
            <w:szCs w:val="22"/>
          </w:rPr>
          <w:t>1991 г</w:t>
        </w:r>
      </w:smartTag>
      <w:r w:rsidRPr="007B26B7">
        <w:rPr>
          <w:szCs w:val="22"/>
        </w:rPr>
        <w:t>. с н</w:t>
      </w:r>
      <w:r w:rsidRPr="007B26B7">
        <w:rPr>
          <w:szCs w:val="22"/>
        </w:rPr>
        <w:t>е</w:t>
      </w:r>
      <w:r w:rsidRPr="007B26B7">
        <w:rPr>
          <w:szCs w:val="22"/>
        </w:rPr>
        <w:t>большой областной типографии, где имелось морально и физически устаревшее об</w:t>
      </w:r>
      <w:r w:rsidRPr="007B26B7">
        <w:rPr>
          <w:szCs w:val="22"/>
        </w:rPr>
        <w:t>о</w:t>
      </w:r>
      <w:r w:rsidRPr="007B26B7">
        <w:rPr>
          <w:szCs w:val="22"/>
        </w:rPr>
        <w:t>рудование, приходилось изыскивать возможности постоянного ежегодного инвестир</w:t>
      </w:r>
      <w:r w:rsidRPr="007B26B7">
        <w:rPr>
          <w:szCs w:val="22"/>
        </w:rPr>
        <w:t>о</w:t>
      </w:r>
      <w:r w:rsidRPr="007B26B7">
        <w:rPr>
          <w:szCs w:val="22"/>
        </w:rPr>
        <w:t>вания в производство с целью приобретения нового оборудования</w:t>
      </w:r>
      <w:r w:rsidR="00752BC2" w:rsidRPr="007B26B7">
        <w:rPr>
          <w:szCs w:val="22"/>
        </w:rPr>
        <w:t>,</w:t>
      </w:r>
      <w:r w:rsidRPr="007B26B7">
        <w:rPr>
          <w:szCs w:val="22"/>
        </w:rPr>
        <w:t xml:space="preserve"> способного выпо</w:t>
      </w:r>
      <w:r w:rsidRPr="007B26B7">
        <w:rPr>
          <w:szCs w:val="22"/>
        </w:rPr>
        <w:t>л</w:t>
      </w:r>
      <w:r w:rsidRPr="007B26B7">
        <w:rPr>
          <w:szCs w:val="22"/>
        </w:rPr>
        <w:t>нить весь спектр полиграфических работ с использованием современных технологич</w:t>
      </w:r>
      <w:r w:rsidRPr="007B26B7">
        <w:rPr>
          <w:szCs w:val="22"/>
        </w:rPr>
        <w:t>е</w:t>
      </w:r>
      <w:r w:rsidRPr="007B26B7">
        <w:rPr>
          <w:szCs w:val="22"/>
        </w:rPr>
        <w:t>ских процессов.</w:t>
      </w:r>
    </w:p>
    <w:p w:rsidR="00D01B1E" w:rsidRPr="007B26B7" w:rsidRDefault="00D01B1E" w:rsidP="00AC5BCD">
      <w:pPr>
        <w:ind w:firstLine="539"/>
      </w:pPr>
      <w:r w:rsidRPr="007B26B7">
        <w:t>Динамичное наращивание  выпуска  продукции стало возможным благодаря те</w:t>
      </w:r>
      <w:r w:rsidRPr="007B26B7">
        <w:t>х</w:t>
      </w:r>
      <w:r w:rsidRPr="007B26B7">
        <w:t>ническому перевооружению и непрерывному развитию материальной базы предпр</w:t>
      </w:r>
      <w:r w:rsidRPr="007B26B7">
        <w:t>и</w:t>
      </w:r>
      <w:r w:rsidRPr="007B26B7">
        <w:t xml:space="preserve">ятия; приобретению нового оборудования и выполнению строительных работ. Только за последние три года за счет средств предприятия и кредитов банков произведены крупные инвестиции: приобретены и введены в эксплуатацию комплексы допечатного оборудования на основе технологии </w:t>
      </w:r>
      <w:r w:rsidRPr="007B26B7">
        <w:rPr>
          <w:lang w:val="en-US"/>
        </w:rPr>
        <w:t>Computer</w:t>
      </w:r>
      <w:r w:rsidRPr="007B26B7">
        <w:t>-</w:t>
      </w:r>
      <w:r w:rsidRPr="007B26B7">
        <w:rPr>
          <w:lang w:val="en-US"/>
        </w:rPr>
        <w:t>to</w:t>
      </w:r>
      <w:r w:rsidRPr="007B26B7">
        <w:t>-</w:t>
      </w:r>
      <w:r w:rsidRPr="007B26B7">
        <w:rPr>
          <w:lang w:val="en-US"/>
        </w:rPr>
        <w:t>Plate</w:t>
      </w:r>
      <w:r w:rsidRPr="007B26B7">
        <w:t>, позволившие автоматизировать изготовление печатных форм,</w:t>
      </w:r>
      <w:r w:rsidR="0019636C" w:rsidRPr="007B26B7">
        <w:t xml:space="preserve"> </w:t>
      </w:r>
      <w:r w:rsidR="00EF6BD3" w:rsidRPr="007B26B7">
        <w:t>многокрасочная</w:t>
      </w:r>
      <w:r w:rsidR="0019636C" w:rsidRPr="007B26B7">
        <w:t xml:space="preserve"> ру</w:t>
      </w:r>
      <w:r w:rsidR="00EF6BD3" w:rsidRPr="007B26B7">
        <w:t>лонная офсетная печатная машина</w:t>
      </w:r>
      <w:r w:rsidR="0019636C" w:rsidRPr="007B26B7">
        <w:t xml:space="preserve"> CITYLINE EXPRESS (4+4 кр.)</w:t>
      </w:r>
      <w:r w:rsidR="00EF6BD3" w:rsidRPr="007B26B7">
        <w:t>, четырехкрасочная листовая офсетная печатная машина Roland 304,  рулонная офсетная печатная машина ПОК-75</w:t>
      </w:r>
      <w:r w:rsidR="00EF6BD3" w:rsidRPr="007B26B7">
        <w:rPr>
          <w:i/>
        </w:rPr>
        <w:t>,</w:t>
      </w:r>
      <w:r w:rsidR="0014666D" w:rsidRPr="007B26B7">
        <w:t xml:space="preserve"> рулонная офсетная кни</w:t>
      </w:r>
      <w:r w:rsidR="0014666D" w:rsidRPr="007B26B7">
        <w:t>ж</w:t>
      </w:r>
      <w:r w:rsidR="0014666D" w:rsidRPr="007B26B7">
        <w:t>ная машина «Книга-84-221», ролевая офсетная машина ПОК-2-84,</w:t>
      </w:r>
      <w:r w:rsidR="00030C6B" w:rsidRPr="007B26B7">
        <w:t xml:space="preserve">ролевая офсетная печатная машина </w:t>
      </w:r>
      <w:r w:rsidR="00030C6B" w:rsidRPr="007B26B7">
        <w:rPr>
          <w:lang w:val="en-US"/>
        </w:rPr>
        <w:t>UNISET</w:t>
      </w:r>
      <w:r w:rsidR="00030C6B" w:rsidRPr="007B26B7">
        <w:t xml:space="preserve">, </w:t>
      </w:r>
      <w:r w:rsidR="00C54A83" w:rsidRPr="007B26B7">
        <w:t>линия бесшвейного скрепления Норм-Биндер,</w:t>
      </w:r>
      <w:r w:rsidRPr="007B26B7">
        <w:t xml:space="preserve"> </w:t>
      </w:r>
      <w:r w:rsidR="00EF6BD3" w:rsidRPr="007B26B7">
        <w:t xml:space="preserve"> машина п</w:t>
      </w:r>
      <w:r w:rsidR="00EF6BD3" w:rsidRPr="007B26B7">
        <w:t>е</w:t>
      </w:r>
      <w:r w:rsidR="00EF6BD3" w:rsidRPr="007B26B7">
        <w:t xml:space="preserve">реплетная </w:t>
      </w:r>
      <w:r w:rsidR="00EF6BD3" w:rsidRPr="007B26B7">
        <w:rPr>
          <w:lang w:val="en-US"/>
        </w:rPr>
        <w:t>SUPER</w:t>
      </w:r>
      <w:r w:rsidR="00EF6BD3" w:rsidRPr="007B26B7">
        <w:t>-</w:t>
      </w:r>
      <w:r w:rsidR="00EF6BD3" w:rsidRPr="007B26B7">
        <w:rPr>
          <w:lang w:val="en-US"/>
        </w:rPr>
        <w:t>BINDER</w:t>
      </w:r>
      <w:r w:rsidR="00EF6BD3" w:rsidRPr="007B26B7">
        <w:t>,</w:t>
      </w:r>
      <w:r w:rsidR="0014666D" w:rsidRPr="007B26B7">
        <w:t xml:space="preserve"> вкладочно-швейно-резальный автомат ( ВШРА) </w:t>
      </w:r>
      <w:r w:rsidR="0014666D" w:rsidRPr="007B26B7">
        <w:rPr>
          <w:lang w:val="en-US"/>
        </w:rPr>
        <w:t>OSAKO</w:t>
      </w:r>
      <w:r w:rsidR="00566611" w:rsidRPr="007B26B7">
        <w:t xml:space="preserve"> </w:t>
      </w:r>
      <w:r w:rsidR="00566611" w:rsidRPr="007B26B7">
        <w:rPr>
          <w:lang w:val="en-US"/>
        </w:rPr>
        <w:t>Tener</w:t>
      </w:r>
      <w:r w:rsidR="00566611" w:rsidRPr="007B26B7">
        <w:t>-</w:t>
      </w:r>
      <w:r w:rsidR="00566611" w:rsidRPr="007B26B7">
        <w:rPr>
          <w:lang w:val="en-US"/>
        </w:rPr>
        <w:t>L</w:t>
      </w:r>
      <w:r w:rsidR="00566611" w:rsidRPr="007B26B7">
        <w:t>,</w:t>
      </w:r>
      <w:r w:rsidRPr="007B26B7">
        <w:t xml:space="preserve"> </w:t>
      </w:r>
      <w:r w:rsidR="00030C6B" w:rsidRPr="007B26B7">
        <w:t xml:space="preserve">флаторезальная машина </w:t>
      </w:r>
      <w:r w:rsidR="00030C6B" w:rsidRPr="007B26B7">
        <w:rPr>
          <w:lang w:val="en-US"/>
        </w:rPr>
        <w:t>VATANMAKINA</w:t>
      </w:r>
      <w:r w:rsidR="00030C6B" w:rsidRPr="007B26B7">
        <w:t xml:space="preserve"> </w:t>
      </w:r>
      <w:r w:rsidR="00030C6B" w:rsidRPr="007B26B7">
        <w:rPr>
          <w:lang w:val="en-US"/>
        </w:rPr>
        <w:t>FC</w:t>
      </w:r>
      <w:r w:rsidR="00030C6B" w:rsidRPr="007B26B7">
        <w:t xml:space="preserve"> 1250 (Турция),</w:t>
      </w:r>
      <w:r w:rsidR="00EF6BD3" w:rsidRPr="007B26B7">
        <w:t xml:space="preserve"> </w:t>
      </w:r>
      <w:r w:rsidR="00C54A83" w:rsidRPr="007B26B7">
        <w:t>5</w:t>
      </w:r>
      <w:r w:rsidRPr="007B26B7">
        <w:t xml:space="preserve"> резаль</w:t>
      </w:r>
      <w:r w:rsidR="00EF6BD3" w:rsidRPr="007B26B7">
        <w:t>ны</w:t>
      </w:r>
      <w:r w:rsidR="00C54A83" w:rsidRPr="007B26B7">
        <w:t>х</w:t>
      </w:r>
      <w:r w:rsidRPr="007B26B7">
        <w:t xml:space="preserve"> м</w:t>
      </w:r>
      <w:r w:rsidRPr="007B26B7">
        <w:t>а</w:t>
      </w:r>
      <w:r w:rsidRPr="007B26B7">
        <w:t>ши</w:t>
      </w:r>
      <w:r w:rsidR="00EF6BD3" w:rsidRPr="007B26B7">
        <w:t>н</w:t>
      </w:r>
      <w:r w:rsidR="00566611" w:rsidRPr="007B26B7">
        <w:t xml:space="preserve">, </w:t>
      </w:r>
      <w:r w:rsidRPr="007B26B7">
        <w:t>фальцевальн</w:t>
      </w:r>
      <w:r w:rsidR="00566611" w:rsidRPr="007B26B7">
        <w:t>ая</w:t>
      </w:r>
      <w:r w:rsidRPr="007B26B7">
        <w:t xml:space="preserve"> ма</w:t>
      </w:r>
      <w:r w:rsidR="00072C47" w:rsidRPr="007B26B7">
        <w:t>ш</w:t>
      </w:r>
      <w:r w:rsidR="00EF6BD3" w:rsidRPr="007B26B7">
        <w:t>ин</w:t>
      </w:r>
      <w:r w:rsidR="00566611" w:rsidRPr="007B26B7">
        <w:t xml:space="preserve">а, </w:t>
      </w:r>
      <w:r w:rsidR="006B2B70" w:rsidRPr="007B26B7">
        <w:t>3</w:t>
      </w:r>
      <w:r w:rsidRPr="007B26B7">
        <w:t xml:space="preserve"> ниткошвейных автомата, </w:t>
      </w:r>
      <w:r w:rsidR="00566611" w:rsidRPr="007B26B7">
        <w:t xml:space="preserve">2 </w:t>
      </w:r>
      <w:r w:rsidRPr="007B26B7">
        <w:t>ламинатор</w:t>
      </w:r>
      <w:r w:rsidR="00566611" w:rsidRPr="007B26B7">
        <w:t>а</w:t>
      </w:r>
      <w:r w:rsidRPr="007B26B7">
        <w:t xml:space="preserve"> </w:t>
      </w:r>
      <w:r w:rsidRPr="007B26B7">
        <w:rPr>
          <w:lang w:val="en-US"/>
        </w:rPr>
        <w:t>GBC</w:t>
      </w:r>
      <w:r w:rsidRPr="007B26B7">
        <w:t xml:space="preserve"> </w:t>
      </w:r>
      <w:r w:rsidRPr="007B26B7">
        <w:rPr>
          <w:lang w:val="en-US"/>
        </w:rPr>
        <w:t>VOY</w:t>
      </w:r>
      <w:r w:rsidRPr="007B26B7">
        <w:rPr>
          <w:lang w:val="en-US"/>
        </w:rPr>
        <w:t>A</w:t>
      </w:r>
      <w:r w:rsidRPr="007B26B7">
        <w:rPr>
          <w:lang w:val="en-US"/>
        </w:rPr>
        <w:t>GER</w:t>
      </w:r>
      <w:r w:rsidRPr="007B26B7">
        <w:t xml:space="preserve"> 3, </w:t>
      </w:r>
      <w:r w:rsidR="00C54A83" w:rsidRPr="007B26B7">
        <w:t>3 упаковочные машины для упаковки</w:t>
      </w:r>
      <w:r w:rsidR="00030C6B" w:rsidRPr="007B26B7">
        <w:t xml:space="preserve"> продукции</w:t>
      </w:r>
      <w:r w:rsidR="00C54A83" w:rsidRPr="007B26B7">
        <w:t xml:space="preserve"> в термопленку УПБ-5,</w:t>
      </w:r>
      <w:r w:rsidRPr="007B26B7">
        <w:t xml:space="preserve">оборудование </w:t>
      </w:r>
      <w:r w:rsidR="003B12BB" w:rsidRPr="007B26B7">
        <w:t>для изготовления</w:t>
      </w:r>
      <w:r w:rsidRPr="007B26B7">
        <w:t xml:space="preserve"> товаров народного потребления,</w:t>
      </w:r>
      <w:r w:rsidR="00566611" w:rsidRPr="007B26B7">
        <w:t xml:space="preserve"> </w:t>
      </w:r>
      <w:r w:rsidR="003B12BB" w:rsidRPr="007B26B7">
        <w:t>произведена р</w:t>
      </w:r>
      <w:r w:rsidR="003B12BB" w:rsidRPr="007B26B7">
        <w:t>е</w:t>
      </w:r>
      <w:r w:rsidR="003B12BB" w:rsidRPr="007B26B7">
        <w:t>конструкция</w:t>
      </w:r>
      <w:r w:rsidR="00566611" w:rsidRPr="007B26B7">
        <w:t xml:space="preserve"> цех</w:t>
      </w:r>
      <w:r w:rsidR="003B12BB" w:rsidRPr="007B26B7">
        <w:t>а</w:t>
      </w:r>
      <w:r w:rsidR="00566611" w:rsidRPr="007B26B7">
        <w:t xml:space="preserve"> прессовки макулатуры,</w:t>
      </w:r>
      <w:r w:rsidRPr="007B26B7">
        <w:t xml:space="preserve"> </w:t>
      </w:r>
      <w:r w:rsidR="00931676">
        <w:t xml:space="preserve">приобретена </w:t>
      </w:r>
      <w:r w:rsidRPr="007B26B7">
        <w:t>компьютерная техника и пр</w:t>
      </w:r>
      <w:r w:rsidRPr="007B26B7">
        <w:t>о</w:t>
      </w:r>
      <w:r w:rsidRPr="007B26B7">
        <w:t>граммное обеспечение.</w:t>
      </w:r>
      <w:r w:rsidR="0071560D" w:rsidRPr="007B26B7">
        <w:t xml:space="preserve"> </w:t>
      </w:r>
      <w:r w:rsidRPr="007B26B7">
        <w:t>Всего на инвестиционные цели за пери</w:t>
      </w:r>
      <w:r w:rsidR="00566611" w:rsidRPr="007B26B7">
        <w:t>од 200</w:t>
      </w:r>
      <w:r w:rsidR="006D3F5A" w:rsidRPr="007B26B7">
        <w:t>7</w:t>
      </w:r>
      <w:r w:rsidRPr="007B26B7">
        <w:t>-200</w:t>
      </w:r>
      <w:r w:rsidR="006D3F5A" w:rsidRPr="007B26B7">
        <w:t>9</w:t>
      </w:r>
      <w:r w:rsidRPr="007B26B7">
        <w:t xml:space="preserve"> г.г. было на</w:t>
      </w:r>
      <w:r w:rsidR="009465B9" w:rsidRPr="007B26B7">
        <w:t>прав</w:t>
      </w:r>
      <w:r w:rsidR="00566611" w:rsidRPr="007B26B7">
        <w:t>лено более 1</w:t>
      </w:r>
      <w:r w:rsidR="00030C6B" w:rsidRPr="007B26B7">
        <w:t>70</w:t>
      </w:r>
      <w:r w:rsidRPr="007B26B7">
        <w:t xml:space="preserve"> млн.</w:t>
      </w:r>
      <w:r w:rsidR="00566611" w:rsidRPr="007B26B7">
        <w:t xml:space="preserve"> рублей.</w:t>
      </w:r>
      <w:r w:rsidR="00833FA6">
        <w:t xml:space="preserve"> (без НДС)</w:t>
      </w:r>
      <w:r w:rsidR="000F24A9">
        <w:t>.</w:t>
      </w:r>
    </w:p>
    <w:p w:rsidR="00870B5C" w:rsidRPr="007B26B7" w:rsidRDefault="00870B5C" w:rsidP="00870B5C">
      <w:pPr>
        <w:spacing w:line="259" w:lineRule="auto"/>
        <w:ind w:firstLine="539"/>
        <w:rPr>
          <w:szCs w:val="22"/>
        </w:rPr>
      </w:pPr>
      <w:r w:rsidRPr="007B26B7">
        <w:t>Политика технического перевооружения, проводимая на ОАО «ИПК «Ульяновский Дом печати» в течение 200</w:t>
      </w:r>
      <w:r w:rsidR="00116A39" w:rsidRPr="007B26B7">
        <w:t>7-20</w:t>
      </w:r>
      <w:r w:rsidR="0087273D">
        <w:t>0</w:t>
      </w:r>
      <w:r w:rsidR="00116A39" w:rsidRPr="007B26B7">
        <w:t>9</w:t>
      </w:r>
      <w:r w:rsidRPr="007B26B7">
        <w:t>г.г. и высокопрофессиональный менеджмент, позв</w:t>
      </w:r>
      <w:r w:rsidRPr="007B26B7">
        <w:t>о</w:t>
      </w:r>
      <w:r w:rsidRPr="007B26B7">
        <w:t>лили увеличить выпуск товарной продукции по сравнению с 200</w:t>
      </w:r>
      <w:r w:rsidR="00116A39" w:rsidRPr="007B26B7">
        <w:t>6</w:t>
      </w:r>
      <w:r w:rsidRPr="007B26B7">
        <w:t xml:space="preserve"> годом в 1,</w:t>
      </w:r>
      <w:r w:rsidR="00BB75FC" w:rsidRPr="007B26B7">
        <w:t>3</w:t>
      </w:r>
      <w:r w:rsidRPr="007B26B7">
        <w:t xml:space="preserve"> раза. За отчетный период были достигнуты высокие финансово-экономические результаты: объе</w:t>
      </w:r>
      <w:r w:rsidR="004B2828" w:rsidRPr="007B26B7">
        <w:t>м реализованной продукции за 2009</w:t>
      </w:r>
      <w:r w:rsidRPr="007B26B7">
        <w:t xml:space="preserve"> год составил </w:t>
      </w:r>
      <w:r w:rsidR="009D58EE">
        <w:t>717</w:t>
      </w:r>
      <w:r w:rsidR="009D58EE" w:rsidRPr="009D58EE">
        <w:t>526</w:t>
      </w:r>
      <w:r w:rsidR="009D58EE">
        <w:t xml:space="preserve"> тыс.</w:t>
      </w:r>
      <w:r w:rsidRPr="007B26B7">
        <w:t xml:space="preserve">.руб., что на </w:t>
      </w:r>
      <w:r w:rsidR="00480B5E" w:rsidRPr="007B26B7">
        <w:t>4,4</w:t>
      </w:r>
      <w:r w:rsidRPr="007B26B7">
        <w:t>% больше уровня 200</w:t>
      </w:r>
      <w:r w:rsidR="004B2828" w:rsidRPr="007B26B7">
        <w:t>8</w:t>
      </w:r>
      <w:r w:rsidRPr="007B26B7">
        <w:t xml:space="preserve"> года; чистая прибыль увеличилась по сравнению с предыдущим годом на </w:t>
      </w:r>
      <w:r w:rsidR="00480B5E" w:rsidRPr="007B26B7">
        <w:t>34,2</w:t>
      </w:r>
      <w:r w:rsidRPr="007B26B7">
        <w:t xml:space="preserve">% и сложилась в размере </w:t>
      </w:r>
      <w:r w:rsidR="00480B5E" w:rsidRPr="007B26B7">
        <w:t>39203</w:t>
      </w:r>
      <w:r w:rsidRPr="007B26B7">
        <w:t xml:space="preserve"> тыс.руб., по состоянию и динамике пок</w:t>
      </w:r>
      <w:r w:rsidRPr="007B26B7">
        <w:t>а</w:t>
      </w:r>
      <w:r w:rsidRPr="007B26B7">
        <w:t>зателей прибыли и рентабельности</w:t>
      </w:r>
      <w:r w:rsidR="0087273D">
        <w:t>, несмотря на мировой финансово-экономический кризис,</w:t>
      </w:r>
      <w:r w:rsidRPr="007B26B7">
        <w:t xml:space="preserve"> в отчетном периоде предприятие получило отличные финансовые результаты. Кроме того,</w:t>
      </w:r>
      <w:r w:rsidR="002A54E0">
        <w:t xml:space="preserve"> несмотря</w:t>
      </w:r>
      <w:r w:rsidR="005B3703">
        <w:t xml:space="preserve"> на</w:t>
      </w:r>
      <w:r w:rsidR="002A54E0">
        <w:t xml:space="preserve"> кризисные явления в экономике </w:t>
      </w:r>
      <w:r w:rsidRPr="007B26B7">
        <w:t xml:space="preserve"> предприятие </w:t>
      </w:r>
      <w:r w:rsidR="002A54E0">
        <w:t xml:space="preserve">сохранило свое </w:t>
      </w:r>
      <w:r w:rsidRPr="007B26B7">
        <w:t xml:space="preserve"> лидер</w:t>
      </w:r>
      <w:r w:rsidR="002A54E0">
        <w:t>ство</w:t>
      </w:r>
      <w:r w:rsidRPr="007B26B7">
        <w:t xml:space="preserve"> на российском рынке в секторе производства книжной продукции. Столь в</w:t>
      </w:r>
      <w:r w:rsidRPr="007B26B7">
        <w:t>ы</w:t>
      </w:r>
      <w:r w:rsidRPr="007B26B7">
        <w:t>сокие результаты были достигнуты не только благодаря техническому перевооруж</w:t>
      </w:r>
      <w:r w:rsidRPr="007B26B7">
        <w:t>е</w:t>
      </w:r>
      <w:r w:rsidRPr="007B26B7">
        <w:t>нию и внедрению новых технологий, но и благодаря высокому уровню профессион</w:t>
      </w:r>
      <w:r w:rsidRPr="007B26B7">
        <w:t>а</w:t>
      </w:r>
      <w:r w:rsidRPr="007B26B7">
        <w:t>лизма всех работников. Системой повышения квалификации и подготовки кадров предприятия на основании лицензии на право осуществления образовательной де</w:t>
      </w:r>
      <w:r w:rsidRPr="007B26B7">
        <w:t>я</w:t>
      </w:r>
      <w:r w:rsidRPr="007B26B7">
        <w:t xml:space="preserve">тельности за прошедшие годы было обучено разным профессиям свыше  1000 рабочих и служащих. </w:t>
      </w:r>
    </w:p>
    <w:p w:rsidR="00AF5935" w:rsidRPr="007B26B7" w:rsidRDefault="00AF5935" w:rsidP="00FB1FFB"/>
    <w:p w:rsidR="006E5689" w:rsidRPr="007B26B7" w:rsidRDefault="006E5689" w:rsidP="007B3198">
      <w:pPr>
        <w:jc w:val="center"/>
        <w:rPr>
          <w:b/>
          <w:sz w:val="28"/>
          <w:szCs w:val="28"/>
          <w:lang w:val="en-US"/>
        </w:rPr>
      </w:pPr>
      <w:r w:rsidRPr="007B26B7">
        <w:rPr>
          <w:b/>
          <w:sz w:val="28"/>
          <w:szCs w:val="28"/>
        </w:rPr>
        <w:lastRenderedPageBreak/>
        <w:t>Динамика развития (за 1992 - 200</w:t>
      </w:r>
      <w:r w:rsidR="00AF18AA" w:rsidRPr="007B26B7">
        <w:rPr>
          <w:b/>
          <w:sz w:val="28"/>
          <w:szCs w:val="28"/>
          <w:lang w:val="en-US"/>
        </w:rPr>
        <w:t>9</w:t>
      </w:r>
      <w:r w:rsidRPr="007B26B7">
        <w:rPr>
          <w:b/>
          <w:sz w:val="28"/>
          <w:szCs w:val="28"/>
        </w:rPr>
        <w:t>гг.)</w:t>
      </w:r>
    </w:p>
    <w:p w:rsidR="0049282C" w:rsidRPr="007B26B7" w:rsidRDefault="006E215D" w:rsidP="006E5689">
      <w:pPr>
        <w:rPr>
          <w:lang w:val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50165</wp:posOffset>
            </wp:positionV>
            <wp:extent cx="6488430" cy="1656080"/>
            <wp:effectExtent l="19050" t="0" r="7620" b="0"/>
            <wp:wrapNone/>
            <wp:docPr id="1044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1656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8040" w:type="dxa"/>
        <w:tblInd w:w="250" w:type="dxa"/>
        <w:tblLook w:val="04A0"/>
      </w:tblPr>
      <w:tblGrid>
        <w:gridCol w:w="12730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194"/>
        <w:gridCol w:w="28"/>
        <w:gridCol w:w="948"/>
        <w:gridCol w:w="28"/>
        <w:gridCol w:w="948"/>
        <w:gridCol w:w="28"/>
      </w:tblGrid>
      <w:tr w:rsidR="00AF5935" w:rsidRPr="007B26B7" w:rsidTr="00AF5935">
        <w:trPr>
          <w:gridAfter w:val="1"/>
          <w:wAfter w:w="28" w:type="dxa"/>
          <w:trHeight w:val="450"/>
        </w:trPr>
        <w:tc>
          <w:tcPr>
            <w:tcW w:w="160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24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AF5935" w:rsidRPr="007B26B7">
              <w:trPr>
                <w:trHeight w:val="45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5935" w:rsidRPr="007B26B7" w:rsidRDefault="00AF5935" w:rsidP="00AF593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</w:tc>
            </w:tr>
          </w:tbl>
          <w:p w:rsidR="00AF5935" w:rsidRPr="007B26B7" w:rsidRDefault="00AF5935" w:rsidP="00AF59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DD36ED">
        <w:trPr>
          <w:trHeight w:val="253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6E215D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-153670</wp:posOffset>
                  </wp:positionH>
                  <wp:positionV relativeFrom="paragraph">
                    <wp:posOffset>64135</wp:posOffset>
                  </wp:positionV>
                  <wp:extent cx="6489700" cy="1666240"/>
                  <wp:effectExtent l="19050" t="0" r="6350" b="0"/>
                  <wp:wrapNone/>
                  <wp:docPr id="1045" name="Char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2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0" cy="166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DD36ED">
        <w:trPr>
          <w:trHeight w:val="377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6E215D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-152400</wp:posOffset>
                  </wp:positionH>
                  <wp:positionV relativeFrom="paragraph">
                    <wp:posOffset>186690</wp:posOffset>
                  </wp:positionV>
                  <wp:extent cx="6490970" cy="1727835"/>
                  <wp:effectExtent l="19050" t="0" r="5080" b="0"/>
                  <wp:wrapNone/>
                  <wp:docPr id="1051" name="Char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8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0970" cy="1727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AF5935" w:rsidRPr="007B26B7">
              <w:trPr>
                <w:trHeight w:val="45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5935" w:rsidRPr="007B26B7" w:rsidRDefault="00AF5935" w:rsidP="00AF593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</w:tc>
            </w:tr>
          </w:tbl>
          <w:p w:rsidR="00AF5935" w:rsidRPr="007B26B7" w:rsidRDefault="00AF5935" w:rsidP="00AF59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6E215D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-148590</wp:posOffset>
                  </wp:positionH>
                  <wp:positionV relativeFrom="paragraph">
                    <wp:posOffset>196850</wp:posOffset>
                  </wp:positionV>
                  <wp:extent cx="6492240" cy="1708785"/>
                  <wp:effectExtent l="19050" t="0" r="3810" b="0"/>
                  <wp:wrapNone/>
                  <wp:docPr id="1050" name="Char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0" cy="170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6E215D" w:rsidP="00AF5935">
            <w:pPr>
              <w:jc w:val="lef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3600450</wp:posOffset>
                  </wp:positionH>
                  <wp:positionV relativeFrom="paragraph">
                    <wp:posOffset>5781675</wp:posOffset>
                  </wp:positionV>
                  <wp:extent cx="1000125" cy="9525"/>
                  <wp:effectExtent l="19050" t="0" r="9525" b="0"/>
                  <wp:wrapNone/>
                  <wp:docPr id="1046" name="Char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3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3648075</wp:posOffset>
                  </wp:positionH>
                  <wp:positionV relativeFrom="paragraph">
                    <wp:posOffset>5781675</wp:posOffset>
                  </wp:positionV>
                  <wp:extent cx="904875" cy="9525"/>
                  <wp:effectExtent l="19050" t="0" r="9525" b="0"/>
                  <wp:wrapNone/>
                  <wp:docPr id="1047" name="Char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4"/>
                          <pic:cNvPicPr>
                            <a:picLocks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3352800</wp:posOffset>
                  </wp:positionH>
                  <wp:positionV relativeFrom="paragraph">
                    <wp:posOffset>5781675</wp:posOffset>
                  </wp:positionV>
                  <wp:extent cx="1495425" cy="9525"/>
                  <wp:effectExtent l="19050" t="0" r="9525" b="0"/>
                  <wp:wrapNone/>
                  <wp:docPr id="1048" name="Char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5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AF5935" w:rsidRPr="007B26B7">
              <w:trPr>
                <w:trHeight w:val="45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5935" w:rsidRPr="007B26B7" w:rsidRDefault="00AF5935" w:rsidP="00AF593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</w:tc>
            </w:tr>
          </w:tbl>
          <w:p w:rsidR="00AF5935" w:rsidRPr="007B26B7" w:rsidRDefault="00AF5935" w:rsidP="00AF593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6E215D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93980</wp:posOffset>
                  </wp:positionV>
                  <wp:extent cx="6480810" cy="1742440"/>
                  <wp:effectExtent l="19050" t="0" r="0" b="0"/>
                  <wp:wrapNone/>
                  <wp:docPr id="1052" name="Char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810" cy="1742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95250</wp:posOffset>
                  </wp:positionV>
                  <wp:extent cx="6479540" cy="1743710"/>
                  <wp:effectExtent l="19050" t="0" r="0" b="0"/>
                  <wp:wrapNone/>
                  <wp:docPr id="1049" name="Char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9540" cy="1743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35" w:rsidRPr="007B26B7" w:rsidTr="00AF5935">
        <w:trPr>
          <w:trHeight w:val="450"/>
        </w:trPr>
        <w:tc>
          <w:tcPr>
            <w:tcW w:w="1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935" w:rsidRPr="007B26B7" w:rsidRDefault="00AF5935" w:rsidP="00AF5935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5B8A" w:rsidRDefault="00A35B8A" w:rsidP="002255D1">
      <w:pPr>
        <w:spacing w:line="259" w:lineRule="auto"/>
        <w:ind w:firstLine="539"/>
        <w:rPr>
          <w:szCs w:val="22"/>
          <w:lang w:val="en-US"/>
        </w:rPr>
      </w:pPr>
    </w:p>
    <w:p w:rsidR="00A35B8A" w:rsidRDefault="00A35B8A" w:rsidP="002255D1">
      <w:pPr>
        <w:spacing w:line="259" w:lineRule="auto"/>
        <w:ind w:firstLine="539"/>
        <w:rPr>
          <w:szCs w:val="22"/>
          <w:lang w:val="en-US"/>
        </w:rPr>
      </w:pPr>
    </w:p>
    <w:p w:rsidR="002255D1" w:rsidRPr="00C85010" w:rsidRDefault="002255D1" w:rsidP="002255D1">
      <w:pPr>
        <w:spacing w:line="259" w:lineRule="auto"/>
        <w:ind w:firstLine="539"/>
      </w:pPr>
      <w:r w:rsidRPr="00C85010">
        <w:rPr>
          <w:szCs w:val="22"/>
        </w:rPr>
        <w:lastRenderedPageBreak/>
        <w:t>В настоящее время ОАО ИПК «Ульяновск</w:t>
      </w:r>
      <w:r w:rsidR="00AA3AA3">
        <w:rPr>
          <w:szCs w:val="22"/>
        </w:rPr>
        <w:t>ий дом печати» сотрудничает с 68</w:t>
      </w:r>
      <w:r w:rsidRPr="00C85010">
        <w:rPr>
          <w:szCs w:val="22"/>
        </w:rPr>
        <w:t xml:space="preserve"> изд</w:t>
      </w:r>
      <w:r w:rsidRPr="00C85010">
        <w:rPr>
          <w:szCs w:val="22"/>
        </w:rPr>
        <w:t>а</w:t>
      </w:r>
      <w:r w:rsidRPr="00C85010">
        <w:rPr>
          <w:szCs w:val="22"/>
        </w:rPr>
        <w:t>тельствами Москвы, Самары, Ярославля, среди них ведущие издательства России:</w:t>
      </w:r>
    </w:p>
    <w:p w:rsidR="00D01B1E" w:rsidRPr="007B26B7" w:rsidRDefault="00D01B1E">
      <w:pPr>
        <w:spacing w:line="220" w:lineRule="auto"/>
        <w:ind w:left="40"/>
      </w:pPr>
      <w:r w:rsidRPr="007B26B7">
        <w:rPr>
          <w:szCs w:val="22"/>
        </w:rPr>
        <w:t xml:space="preserve">ЭКСМО, </w:t>
      </w:r>
      <w:r w:rsidR="007C5EE2">
        <w:rPr>
          <w:szCs w:val="22"/>
        </w:rPr>
        <w:t>РИПОЛ классик,</w:t>
      </w:r>
      <w:r w:rsidR="00A16786" w:rsidRPr="007B26B7">
        <w:rPr>
          <w:szCs w:val="22"/>
        </w:rPr>
        <w:t xml:space="preserve"> </w:t>
      </w:r>
      <w:r w:rsidR="00A16786" w:rsidRPr="007B26B7">
        <w:t>РОСМЭН-ПРЕСС</w:t>
      </w:r>
      <w:r w:rsidR="00A16786" w:rsidRPr="007B26B7">
        <w:rPr>
          <w:szCs w:val="22"/>
        </w:rPr>
        <w:t xml:space="preserve">, Владис, Альпина </w:t>
      </w:r>
      <w:r w:rsidR="005826E7" w:rsidRPr="007B26B7">
        <w:rPr>
          <w:szCs w:val="22"/>
        </w:rPr>
        <w:t>Паблишерз</w:t>
      </w:r>
      <w:r w:rsidR="00A16786" w:rsidRPr="007B26B7">
        <w:rPr>
          <w:szCs w:val="22"/>
        </w:rPr>
        <w:t xml:space="preserve">, </w:t>
      </w:r>
      <w:r w:rsidRPr="007B26B7">
        <w:rPr>
          <w:szCs w:val="22"/>
        </w:rPr>
        <w:t>ЮНИТИ</w:t>
      </w:r>
      <w:r w:rsidR="00A16786" w:rsidRPr="007B26B7">
        <w:rPr>
          <w:szCs w:val="22"/>
        </w:rPr>
        <w:t xml:space="preserve"> - ДАНА</w:t>
      </w:r>
      <w:r w:rsidRPr="007B26B7">
        <w:rPr>
          <w:szCs w:val="22"/>
        </w:rPr>
        <w:t xml:space="preserve">, Мнемозина, </w:t>
      </w:r>
      <w:r w:rsidR="00CD324C" w:rsidRPr="007B26B7">
        <w:rPr>
          <w:szCs w:val="22"/>
          <w:lang w:val="en-US"/>
        </w:rPr>
        <w:t>ACT</w:t>
      </w:r>
      <w:r w:rsidR="00CD324C" w:rsidRPr="007B26B7">
        <w:rPr>
          <w:szCs w:val="22"/>
        </w:rPr>
        <w:t>,</w:t>
      </w:r>
      <w:r w:rsidR="00A16786" w:rsidRPr="007B26B7">
        <w:t>ЦЕНТРПОЛИГРАФ</w:t>
      </w:r>
      <w:r w:rsidRPr="007B26B7">
        <w:rPr>
          <w:szCs w:val="22"/>
        </w:rPr>
        <w:t xml:space="preserve">, ВАГРИУС, Учебная литература, ОЛМА Медиа Групп, </w:t>
      </w:r>
      <w:r w:rsidR="00A16786" w:rsidRPr="007B26B7">
        <w:rPr>
          <w:szCs w:val="22"/>
        </w:rPr>
        <w:t xml:space="preserve">Экзамен, </w:t>
      </w:r>
      <w:r w:rsidRPr="007B26B7">
        <w:rPr>
          <w:szCs w:val="22"/>
        </w:rPr>
        <w:t>Академия Холдинг.</w:t>
      </w:r>
    </w:p>
    <w:p w:rsidR="00D01B1E" w:rsidRPr="007B26B7" w:rsidRDefault="00D01B1E" w:rsidP="00AC5BCD">
      <w:pPr>
        <w:ind w:firstLine="539"/>
      </w:pPr>
      <w:r w:rsidRPr="007B26B7">
        <w:rPr>
          <w:szCs w:val="22"/>
        </w:rPr>
        <w:t>Предприятие выпускает газеты (российские, местные и иногородние), а так же с</w:t>
      </w:r>
      <w:r w:rsidRPr="007B26B7">
        <w:rPr>
          <w:szCs w:val="22"/>
        </w:rPr>
        <w:t>о</w:t>
      </w:r>
      <w:r w:rsidRPr="007B26B7">
        <w:rPr>
          <w:szCs w:val="22"/>
        </w:rPr>
        <w:t>циально значимую продукцию:</w:t>
      </w:r>
    </w:p>
    <w:p w:rsidR="00D01B1E" w:rsidRPr="007B26B7" w:rsidRDefault="00D01B1E">
      <w:pPr>
        <w:ind w:left="120" w:firstLine="240"/>
        <w:rPr>
          <w:u w:val="single"/>
        </w:rPr>
      </w:pPr>
      <w:r w:rsidRPr="007B26B7">
        <w:rPr>
          <w:szCs w:val="22"/>
          <w:u w:val="single"/>
        </w:rPr>
        <w:t>1. Учебники для школ и высших учебных заведений по заказу издательств:</w:t>
      </w:r>
    </w:p>
    <w:p w:rsidR="00D01B1E" w:rsidRPr="007B26B7" w:rsidRDefault="00D01B1E">
      <w:pPr>
        <w:spacing w:line="260" w:lineRule="auto"/>
        <w:ind w:left="120"/>
      </w:pPr>
      <w:r w:rsidRPr="007B26B7">
        <w:rPr>
          <w:i/>
          <w:iCs/>
          <w:szCs w:val="22"/>
        </w:rPr>
        <w:t>г. Москва:</w:t>
      </w:r>
      <w:r w:rsidR="00734B31" w:rsidRPr="007B26B7">
        <w:rPr>
          <w:szCs w:val="22"/>
        </w:rPr>
        <w:t xml:space="preserve"> ООО</w:t>
      </w:r>
      <w:r w:rsidRPr="007B26B7">
        <w:rPr>
          <w:szCs w:val="22"/>
        </w:rPr>
        <w:t xml:space="preserve"> «ИОЦ Мнемозина»,  </w:t>
      </w:r>
      <w:r w:rsidR="00734B31" w:rsidRPr="007B26B7">
        <w:rPr>
          <w:szCs w:val="22"/>
        </w:rPr>
        <w:t>ООО</w:t>
      </w:r>
      <w:r w:rsidRPr="007B26B7">
        <w:rPr>
          <w:szCs w:val="22"/>
        </w:rPr>
        <w:t xml:space="preserve"> «Издательство ЮНИТИ-Д</w:t>
      </w:r>
      <w:r w:rsidR="00734B31" w:rsidRPr="007B26B7">
        <w:rPr>
          <w:szCs w:val="22"/>
        </w:rPr>
        <w:t>АНА</w:t>
      </w:r>
      <w:r w:rsidR="006B78AC" w:rsidRPr="007B26B7">
        <w:rPr>
          <w:szCs w:val="22"/>
        </w:rPr>
        <w:t xml:space="preserve">», </w:t>
      </w:r>
      <w:r w:rsidR="00734B31" w:rsidRPr="007B26B7">
        <w:rPr>
          <w:szCs w:val="22"/>
        </w:rPr>
        <w:t>ООО</w:t>
      </w:r>
      <w:r w:rsidR="006B78AC" w:rsidRPr="007B26B7">
        <w:rPr>
          <w:szCs w:val="22"/>
        </w:rPr>
        <w:t xml:space="preserve"> «И</w:t>
      </w:r>
      <w:r w:rsidR="006B78AC" w:rsidRPr="007B26B7">
        <w:rPr>
          <w:szCs w:val="22"/>
        </w:rPr>
        <w:t>з</w:t>
      </w:r>
      <w:r w:rsidR="006B78AC" w:rsidRPr="007B26B7">
        <w:rPr>
          <w:szCs w:val="22"/>
        </w:rPr>
        <w:t xml:space="preserve">дательство </w:t>
      </w:r>
      <w:r w:rsidR="00734B31" w:rsidRPr="007B26B7">
        <w:rPr>
          <w:szCs w:val="22"/>
        </w:rPr>
        <w:t>«</w:t>
      </w:r>
      <w:r w:rsidR="006B78AC" w:rsidRPr="007B26B7">
        <w:rPr>
          <w:szCs w:val="22"/>
        </w:rPr>
        <w:t xml:space="preserve">ЭКСМО», </w:t>
      </w:r>
      <w:r w:rsidR="00734B31" w:rsidRPr="007B26B7">
        <w:rPr>
          <w:szCs w:val="22"/>
        </w:rPr>
        <w:t>ООО</w:t>
      </w:r>
      <w:r w:rsidR="006B78AC" w:rsidRPr="007B26B7">
        <w:rPr>
          <w:szCs w:val="22"/>
        </w:rPr>
        <w:t xml:space="preserve"> «Проспект», </w:t>
      </w:r>
      <w:r w:rsidRPr="007B26B7">
        <w:rPr>
          <w:szCs w:val="22"/>
        </w:rPr>
        <w:t xml:space="preserve"> </w:t>
      </w:r>
      <w:r w:rsidR="00734B31" w:rsidRPr="007B26B7">
        <w:rPr>
          <w:szCs w:val="22"/>
        </w:rPr>
        <w:t>ООО</w:t>
      </w:r>
      <w:r w:rsidRPr="007B26B7">
        <w:rPr>
          <w:szCs w:val="22"/>
        </w:rPr>
        <w:t xml:space="preserve">  «Издательская группа «Логос»,  </w:t>
      </w:r>
      <w:r w:rsidR="008367EA" w:rsidRPr="007B26B7">
        <w:rPr>
          <w:szCs w:val="22"/>
        </w:rPr>
        <w:t xml:space="preserve">  ООО АП «Столица»</w:t>
      </w:r>
      <w:r w:rsidR="00D76D50" w:rsidRPr="007B26B7">
        <w:rPr>
          <w:szCs w:val="22"/>
        </w:rPr>
        <w:t>, ООО «Издательство «Академкнига/Учебник», ООО ИГ «Юристъ», ООО УИЦ «Гардарики»</w:t>
      </w:r>
      <w:r w:rsidR="008367EA" w:rsidRPr="007B26B7">
        <w:rPr>
          <w:szCs w:val="22"/>
        </w:rPr>
        <w:t>;</w:t>
      </w:r>
    </w:p>
    <w:p w:rsidR="00D01B1E" w:rsidRPr="007B26B7" w:rsidRDefault="00D01B1E">
      <w:pPr>
        <w:ind w:left="120"/>
        <w:rPr>
          <w:szCs w:val="22"/>
        </w:rPr>
      </w:pPr>
      <w:r w:rsidRPr="007B26B7">
        <w:rPr>
          <w:i/>
          <w:iCs/>
          <w:szCs w:val="22"/>
        </w:rPr>
        <w:t>г. Самара:</w:t>
      </w:r>
      <w:r w:rsidRPr="007B26B7">
        <w:rPr>
          <w:szCs w:val="22"/>
        </w:rPr>
        <w:t xml:space="preserve"> </w:t>
      </w:r>
      <w:r w:rsidR="00734B31" w:rsidRPr="007B26B7">
        <w:rPr>
          <w:szCs w:val="22"/>
        </w:rPr>
        <w:t>ООО</w:t>
      </w:r>
      <w:r w:rsidRPr="007B26B7">
        <w:rPr>
          <w:szCs w:val="22"/>
        </w:rPr>
        <w:t xml:space="preserve"> Из</w:t>
      </w:r>
      <w:r w:rsidR="005826E7" w:rsidRPr="007B26B7">
        <w:rPr>
          <w:szCs w:val="22"/>
        </w:rPr>
        <w:t>дательство «Учебная литература».</w:t>
      </w:r>
    </w:p>
    <w:p w:rsidR="00D01B1E" w:rsidRPr="007B26B7" w:rsidRDefault="00D01B1E" w:rsidP="007E1269">
      <w:pPr>
        <w:ind w:left="119" w:firstLine="238"/>
        <w:rPr>
          <w:u w:val="single"/>
        </w:rPr>
      </w:pPr>
      <w:r w:rsidRPr="007B26B7">
        <w:rPr>
          <w:u w:val="single"/>
        </w:rPr>
        <w:t>2. Детскую литературу по заказу издательств :</w:t>
      </w:r>
    </w:p>
    <w:p w:rsidR="00D20730" w:rsidRPr="007B26B7" w:rsidRDefault="00D01B1E" w:rsidP="00D20730">
      <w:r w:rsidRPr="007B26B7">
        <w:rPr>
          <w:i/>
          <w:iCs/>
        </w:rPr>
        <w:t>г. Москва :</w:t>
      </w:r>
      <w:r w:rsidRPr="007B26B7">
        <w:t xml:space="preserve">  </w:t>
      </w:r>
      <w:r w:rsidR="00734B31" w:rsidRPr="007B26B7">
        <w:t>ООО</w:t>
      </w:r>
      <w:r w:rsidRPr="007B26B7">
        <w:t xml:space="preserve"> «Издательство </w:t>
      </w:r>
      <w:r w:rsidR="006F5DB4" w:rsidRPr="007B26B7">
        <w:t>«</w:t>
      </w:r>
      <w:r w:rsidRPr="007B26B7">
        <w:t xml:space="preserve">ЭКСМО», </w:t>
      </w:r>
      <w:r w:rsidR="00734B31" w:rsidRPr="007B26B7">
        <w:t>ООО</w:t>
      </w:r>
      <w:r w:rsidRPr="007B26B7">
        <w:t xml:space="preserve"> «</w:t>
      </w:r>
      <w:r w:rsidR="006B78AC" w:rsidRPr="007B26B7">
        <w:t>Д</w:t>
      </w:r>
      <w:r w:rsidR="00734B31" w:rsidRPr="007B26B7">
        <w:t>ЕТИЗДАТ</w:t>
      </w:r>
      <w:r w:rsidRPr="007B26B7">
        <w:t>»</w:t>
      </w:r>
      <w:r w:rsidR="00D76D50" w:rsidRPr="007B26B7">
        <w:t>,</w:t>
      </w:r>
      <w:r w:rsidR="00B03BBC" w:rsidRPr="00B03BBC">
        <w:t xml:space="preserve"> </w:t>
      </w:r>
      <w:r w:rsidR="00B03BBC" w:rsidRPr="007B26B7">
        <w:t xml:space="preserve">ООО «Издательство </w:t>
      </w:r>
      <w:r w:rsidR="00B03BBC" w:rsidRPr="007B26B7">
        <w:rPr>
          <w:lang w:val="en-US"/>
        </w:rPr>
        <w:t>ACT</w:t>
      </w:r>
      <w:r w:rsidR="00B03BBC" w:rsidRPr="007B26B7">
        <w:t xml:space="preserve">», </w:t>
      </w:r>
      <w:r w:rsidR="00D76D50" w:rsidRPr="007B26B7">
        <w:t xml:space="preserve"> ЗАО «Издательство «РОСМЭН-ПРЕСС»</w:t>
      </w:r>
      <w:r w:rsidR="0080618D">
        <w:t>;</w:t>
      </w:r>
    </w:p>
    <w:p w:rsidR="00D01B1E" w:rsidRPr="007B26B7" w:rsidRDefault="00D01B1E" w:rsidP="007E1269">
      <w:pPr>
        <w:ind w:firstLine="238"/>
        <w:rPr>
          <w:u w:val="single"/>
        </w:rPr>
      </w:pPr>
      <w:r w:rsidRPr="007B26B7">
        <w:rPr>
          <w:u w:val="single"/>
        </w:rPr>
        <w:t>3. Энциклопедические издания и словари по заказу издательств:</w:t>
      </w:r>
    </w:p>
    <w:p w:rsidR="00D01B1E" w:rsidRPr="007B26B7" w:rsidRDefault="00D01B1E">
      <w:pPr>
        <w:ind w:left="120"/>
      </w:pPr>
      <w:r w:rsidRPr="007B26B7">
        <w:rPr>
          <w:i/>
          <w:iCs/>
        </w:rPr>
        <w:t>г. Москва :</w:t>
      </w:r>
      <w:r w:rsidRPr="007B26B7">
        <w:t xml:space="preserve">  </w:t>
      </w:r>
      <w:r w:rsidR="00841E5E" w:rsidRPr="007B26B7">
        <w:t>ООО</w:t>
      </w:r>
      <w:r w:rsidRPr="007B26B7">
        <w:t xml:space="preserve"> «Издательство ЮНИТИ-</w:t>
      </w:r>
      <w:r w:rsidR="00841E5E" w:rsidRPr="007B26B7">
        <w:t>ДАНА</w:t>
      </w:r>
      <w:r w:rsidR="0080618D">
        <w:t xml:space="preserve">», </w:t>
      </w:r>
      <w:r w:rsidRPr="007B26B7">
        <w:t xml:space="preserve"> </w:t>
      </w:r>
      <w:r w:rsidR="00841E5E" w:rsidRPr="007B26B7">
        <w:t>ООО</w:t>
      </w:r>
      <w:r w:rsidR="00C42597" w:rsidRPr="007B26B7">
        <w:t xml:space="preserve"> «Издательство </w:t>
      </w:r>
      <w:r w:rsidR="00841E5E" w:rsidRPr="007B26B7">
        <w:t>«</w:t>
      </w:r>
      <w:r w:rsidR="00C42597" w:rsidRPr="007B26B7">
        <w:t>ЭКСМО»</w:t>
      </w:r>
      <w:r w:rsidR="008367EA" w:rsidRPr="007B26B7">
        <w:t xml:space="preserve">, </w:t>
      </w:r>
      <w:r w:rsidR="00D76D50" w:rsidRPr="007B26B7">
        <w:t xml:space="preserve">ЗАО «Издательство «РОСМЭН-ПРЕСС», </w:t>
      </w:r>
      <w:r w:rsidR="008367EA" w:rsidRPr="007B26B7">
        <w:rPr>
          <w:szCs w:val="22"/>
        </w:rPr>
        <w:t xml:space="preserve"> ООО АП «Столица»,</w:t>
      </w:r>
      <w:r w:rsidR="005826E7" w:rsidRPr="007B26B7">
        <w:rPr>
          <w:szCs w:val="22"/>
        </w:rPr>
        <w:t xml:space="preserve"> </w:t>
      </w:r>
      <w:r w:rsidR="0080618D" w:rsidRPr="007B26B7">
        <w:t xml:space="preserve">ООО «Издательство </w:t>
      </w:r>
      <w:r w:rsidR="0080618D" w:rsidRPr="007B26B7">
        <w:rPr>
          <w:lang w:val="en-US"/>
        </w:rPr>
        <w:t>ACT</w:t>
      </w:r>
      <w:r w:rsidR="0080618D" w:rsidRPr="007B26B7">
        <w:t xml:space="preserve">», </w:t>
      </w:r>
      <w:r w:rsidR="005826E7" w:rsidRPr="007B26B7">
        <w:rPr>
          <w:szCs w:val="22"/>
        </w:rPr>
        <w:t>АНО «Издательство «Российская политическая энциклопедия»;</w:t>
      </w:r>
    </w:p>
    <w:p w:rsidR="007E1269" w:rsidRPr="007B26B7" w:rsidRDefault="00D01B1E" w:rsidP="007E1269">
      <w:pPr>
        <w:ind w:left="120"/>
      </w:pPr>
      <w:r w:rsidRPr="007B26B7">
        <w:rPr>
          <w:i/>
          <w:iCs/>
        </w:rPr>
        <w:t>г. С.-Петербург:</w:t>
      </w:r>
      <w:r w:rsidRPr="007B26B7">
        <w:t xml:space="preserve"> </w:t>
      </w:r>
      <w:r w:rsidR="00841E5E" w:rsidRPr="007B26B7">
        <w:t>ООО «Издательский Д</w:t>
      </w:r>
      <w:r w:rsidRPr="007B26B7">
        <w:t>ом «Литера».</w:t>
      </w:r>
    </w:p>
    <w:p w:rsidR="00D01B1E" w:rsidRPr="007B26B7" w:rsidRDefault="00D01B1E" w:rsidP="007E1269">
      <w:pPr>
        <w:ind w:left="119" w:firstLine="238"/>
        <w:rPr>
          <w:u w:val="single"/>
        </w:rPr>
      </w:pPr>
      <w:r w:rsidRPr="007B26B7">
        <w:rPr>
          <w:u w:val="single"/>
        </w:rPr>
        <w:t>4. Учебные пособия для детских садов, школ, высших учебных заведений:</w:t>
      </w:r>
    </w:p>
    <w:p w:rsidR="00D01B1E" w:rsidRPr="007B26B7" w:rsidRDefault="00D01B1E">
      <w:r w:rsidRPr="007B26B7">
        <w:rPr>
          <w:i/>
          <w:iCs/>
        </w:rPr>
        <w:t>г.Москва:</w:t>
      </w:r>
      <w:r w:rsidRPr="007B26B7">
        <w:t xml:space="preserve"> </w:t>
      </w:r>
      <w:r w:rsidR="005F62B2" w:rsidRPr="007B26B7">
        <w:rPr>
          <w:szCs w:val="22"/>
        </w:rPr>
        <w:t>ООО  «Издательская группа «Логос»</w:t>
      </w:r>
      <w:r w:rsidR="005F62B2" w:rsidRPr="007B26B7">
        <w:t xml:space="preserve">, </w:t>
      </w:r>
      <w:r w:rsidRPr="007B26B7">
        <w:t xml:space="preserve"> </w:t>
      </w:r>
      <w:r w:rsidR="005F62B2" w:rsidRPr="007B26B7">
        <w:t>ООО</w:t>
      </w:r>
      <w:r w:rsidRPr="007B26B7">
        <w:t xml:space="preserve"> «ИОЦ Мнемозина», </w:t>
      </w:r>
      <w:r w:rsidR="005F62B2" w:rsidRPr="007B26B7">
        <w:t>ООО</w:t>
      </w:r>
      <w:r w:rsidRPr="007B26B7">
        <w:t xml:space="preserve"> «Ак</w:t>
      </w:r>
      <w:r w:rsidRPr="007B26B7">
        <w:t>а</w:t>
      </w:r>
      <w:r w:rsidRPr="007B26B7">
        <w:t xml:space="preserve">демия Холдинг», ООО </w:t>
      </w:r>
      <w:r w:rsidR="006F5DB4" w:rsidRPr="007B26B7">
        <w:t>«</w:t>
      </w:r>
      <w:r w:rsidRPr="007B26B7">
        <w:t>ТД «Издательство Мир книги», ЗАО «ОЛМА Медиа Групп»</w:t>
      </w:r>
      <w:r w:rsidR="006B78AC" w:rsidRPr="007B26B7">
        <w:t xml:space="preserve">, </w:t>
      </w:r>
      <w:r w:rsidR="00734B31" w:rsidRPr="007B26B7">
        <w:t>ООО «ДЕТИЗДАТ»</w:t>
      </w:r>
      <w:r w:rsidR="00D76D50" w:rsidRPr="007B26B7">
        <w:t>,  ЗАО «Издательство «РОСМЭН-ПРЕСС», ЗАО «КноРус»,</w:t>
      </w:r>
      <w:r w:rsidR="00D76D50" w:rsidRPr="007B26B7">
        <w:rPr>
          <w:szCs w:val="22"/>
        </w:rPr>
        <w:t xml:space="preserve"> ООО «Издательство «Академкнига/Учебник»,  ООО ИГ «Юристъ», ООО УИЦ «Гардарики»</w:t>
      </w:r>
      <w:r w:rsidR="005826E7" w:rsidRPr="007B26B7">
        <w:rPr>
          <w:szCs w:val="22"/>
        </w:rPr>
        <w:t>, ЗАО «МЦФЭР»;</w:t>
      </w:r>
    </w:p>
    <w:p w:rsidR="007E1269" w:rsidRPr="007B26B7" w:rsidRDefault="00D01B1E" w:rsidP="007E1269">
      <w:r w:rsidRPr="007B26B7">
        <w:rPr>
          <w:i/>
          <w:iCs/>
        </w:rPr>
        <w:t>г. Самара:</w:t>
      </w:r>
      <w:r w:rsidRPr="007B26B7">
        <w:t xml:space="preserve"> </w:t>
      </w:r>
      <w:r w:rsidR="005F62B2" w:rsidRPr="007B26B7">
        <w:t>ООО</w:t>
      </w:r>
      <w:r w:rsidRPr="007B26B7">
        <w:t xml:space="preserve"> Издательство «Учебная литература», </w:t>
      </w:r>
      <w:r w:rsidR="005F62B2" w:rsidRPr="007B26B7">
        <w:t>ООО</w:t>
      </w:r>
      <w:r w:rsidR="005826E7" w:rsidRPr="007B26B7">
        <w:t xml:space="preserve"> ИД «Бахрах-М».</w:t>
      </w:r>
    </w:p>
    <w:p w:rsidR="00D01B1E" w:rsidRPr="007B26B7" w:rsidRDefault="00D01B1E" w:rsidP="007E1269">
      <w:pPr>
        <w:ind w:firstLine="238"/>
      </w:pPr>
      <w:r w:rsidRPr="007B26B7">
        <w:rPr>
          <w:u w:val="single"/>
        </w:rPr>
        <w:t>5. Классическую литературу по заказу издательств</w:t>
      </w:r>
      <w:r w:rsidRPr="007B26B7">
        <w:t xml:space="preserve"> :</w:t>
      </w:r>
    </w:p>
    <w:p w:rsidR="007E1269" w:rsidRPr="007B26B7" w:rsidRDefault="00D01B1E" w:rsidP="007E1269">
      <w:r w:rsidRPr="007B26B7">
        <w:t xml:space="preserve">г. </w:t>
      </w:r>
      <w:r w:rsidRPr="007B26B7">
        <w:rPr>
          <w:i/>
          <w:iCs/>
        </w:rPr>
        <w:t>Москва :</w:t>
      </w:r>
      <w:r w:rsidRPr="007B26B7">
        <w:t xml:space="preserve"> </w:t>
      </w:r>
      <w:r w:rsidR="005F62B2" w:rsidRPr="007B26B7">
        <w:t>ООО</w:t>
      </w:r>
      <w:r w:rsidRPr="007B26B7">
        <w:t xml:space="preserve"> «Издательство </w:t>
      </w:r>
      <w:r w:rsidR="006F5DB4" w:rsidRPr="007B26B7">
        <w:t>«</w:t>
      </w:r>
      <w:r w:rsidRPr="007B26B7">
        <w:t xml:space="preserve">ЭКСМО», ЗАО «Вагриус», </w:t>
      </w:r>
      <w:r w:rsidR="00262F7A" w:rsidRPr="007B26B7">
        <w:t xml:space="preserve"> </w:t>
      </w:r>
      <w:r w:rsidRPr="007B26B7">
        <w:t xml:space="preserve">ЗАО «ЦЕНТРПОЛИГРАФ», </w:t>
      </w:r>
      <w:r w:rsidR="005F62B2" w:rsidRPr="007B26B7">
        <w:t>ООО</w:t>
      </w:r>
      <w:r w:rsidRPr="007B26B7">
        <w:t xml:space="preserve"> Группа </w:t>
      </w:r>
      <w:r w:rsidR="005F62B2" w:rsidRPr="007B26B7">
        <w:t>К</w:t>
      </w:r>
      <w:r w:rsidRPr="007B26B7">
        <w:t xml:space="preserve">омпаний «РИПОЛ классик», </w:t>
      </w:r>
      <w:r w:rsidR="0080618D" w:rsidRPr="007B26B7">
        <w:t xml:space="preserve">ООО «Издательство </w:t>
      </w:r>
      <w:r w:rsidR="0080618D" w:rsidRPr="007B26B7">
        <w:rPr>
          <w:lang w:val="en-US"/>
        </w:rPr>
        <w:t>ACT</w:t>
      </w:r>
      <w:r w:rsidR="0080618D" w:rsidRPr="007B26B7">
        <w:t xml:space="preserve">», </w:t>
      </w:r>
      <w:r w:rsidRPr="007B26B7">
        <w:t xml:space="preserve">ООО </w:t>
      </w:r>
      <w:r w:rsidR="006F5DB4" w:rsidRPr="007B26B7">
        <w:t>«</w:t>
      </w:r>
      <w:r w:rsidRPr="007B26B7">
        <w:t xml:space="preserve">ТД </w:t>
      </w:r>
      <w:r w:rsidR="005F62B2" w:rsidRPr="007B26B7">
        <w:t>«</w:t>
      </w:r>
      <w:r w:rsidRPr="007B26B7">
        <w:t>Изд</w:t>
      </w:r>
      <w:r w:rsidRPr="007B26B7">
        <w:t>а</w:t>
      </w:r>
      <w:r w:rsidRPr="007B26B7">
        <w:t>тельство Мир книги»</w:t>
      </w:r>
      <w:r w:rsidR="005826E7" w:rsidRPr="007B26B7">
        <w:t>, ООО АП «Столица».</w:t>
      </w:r>
    </w:p>
    <w:p w:rsidR="00D01B1E" w:rsidRPr="007B26B7" w:rsidRDefault="00D01B1E" w:rsidP="007E1269">
      <w:pPr>
        <w:ind w:firstLine="238"/>
        <w:rPr>
          <w:u w:val="single"/>
        </w:rPr>
      </w:pPr>
      <w:r w:rsidRPr="007B26B7">
        <w:rPr>
          <w:u w:val="single"/>
        </w:rPr>
        <w:t>6. Собственные издания и школьно-письменные принадлежности.</w:t>
      </w:r>
    </w:p>
    <w:p w:rsidR="00D01B1E" w:rsidRPr="007B26B7" w:rsidRDefault="00965861" w:rsidP="00AC5BCD">
      <w:pPr>
        <w:pStyle w:val="22"/>
        <w:ind w:firstLine="539"/>
      </w:pPr>
      <w:r w:rsidRPr="007B26B7">
        <w:t>На ОАО «ИПК «Ульяновский Дом печати»</w:t>
      </w:r>
      <w:r w:rsidR="007E0EA0" w:rsidRPr="007B26B7">
        <w:t xml:space="preserve"> выпускается широкий ассортимент пр</w:t>
      </w:r>
      <w:r w:rsidR="007E0EA0" w:rsidRPr="007B26B7">
        <w:t>о</w:t>
      </w:r>
      <w:r w:rsidR="007E0EA0" w:rsidRPr="007B26B7">
        <w:t>дукции культурно-бытового назначения (книги учета, адресные папки, ежедневники, еженедельники, перекидные настольные календари, блокноты и т.п.)</w:t>
      </w:r>
      <w:r w:rsidR="00E81E66" w:rsidRPr="007B26B7">
        <w:t>, которая реализ</w:t>
      </w:r>
      <w:r w:rsidR="00E81E66" w:rsidRPr="007B26B7">
        <w:t>о</w:t>
      </w:r>
      <w:r w:rsidR="00E81E66" w:rsidRPr="007B26B7">
        <w:t xml:space="preserve">вывается в более чем 25 регионов Российской Федерации. </w:t>
      </w:r>
      <w:r w:rsidR="00D01B1E" w:rsidRPr="007B26B7">
        <w:t>Для реализации как собс</w:t>
      </w:r>
      <w:r w:rsidR="00D01B1E" w:rsidRPr="007B26B7">
        <w:t>т</w:t>
      </w:r>
      <w:r w:rsidR="00D01B1E" w:rsidRPr="007B26B7">
        <w:t>венной продукции, так и продукции издательств-заказчиков, организована оптово-розничная торговая сеть, которая дает дополнительное преимущество предприятию в условиях конкуренции на рынке полиграфических услуг и позволяет получить дополн</w:t>
      </w:r>
      <w:r w:rsidR="00D01B1E" w:rsidRPr="007B26B7">
        <w:t>и</w:t>
      </w:r>
      <w:r w:rsidR="00D01B1E" w:rsidRPr="007B26B7">
        <w:t xml:space="preserve">тельную прибыль. </w:t>
      </w:r>
    </w:p>
    <w:p w:rsidR="00D01B1E" w:rsidRDefault="00D01B1E" w:rsidP="003974F8">
      <w:pPr>
        <w:ind w:firstLine="539"/>
      </w:pPr>
      <w:r w:rsidRPr="007B26B7">
        <w:t>Значительное внимание на предприятии уделяется развитию социальной сферы и поддержанию морального климата в коллективе. Регулярно и без задержек выплач</w:t>
      </w:r>
      <w:r w:rsidRPr="007B26B7">
        <w:t>и</w:t>
      </w:r>
      <w:r w:rsidRPr="007B26B7">
        <w:t xml:space="preserve">вается заработная плата. </w:t>
      </w:r>
    </w:p>
    <w:p w:rsidR="0060772F" w:rsidRPr="007B26B7" w:rsidRDefault="0060772F" w:rsidP="003974F8">
      <w:pPr>
        <w:ind w:firstLine="539"/>
      </w:pPr>
    </w:p>
    <w:p w:rsidR="003974F8" w:rsidRPr="007B26B7" w:rsidRDefault="003974F8" w:rsidP="003974F8">
      <w:pPr>
        <w:ind w:firstLine="539"/>
      </w:pPr>
    </w:p>
    <w:p w:rsidR="00D01B1E" w:rsidRPr="007B26B7" w:rsidRDefault="00D01B1E" w:rsidP="00BC6F51">
      <w:pPr>
        <w:pStyle w:val="3"/>
      </w:pPr>
      <w:bookmarkStart w:id="20" w:name="_Toc258408990"/>
      <w:r w:rsidRPr="007B26B7">
        <w:lastRenderedPageBreak/>
        <w:t>Основные конкуренты общества в данной отрасли. Доля общества на соответствующем сегменте рынка в разрезе всех видов деятельн</w:t>
      </w:r>
      <w:r w:rsidRPr="007B26B7">
        <w:t>о</w:t>
      </w:r>
      <w:r w:rsidRPr="007B26B7">
        <w:t>сти общества и изменение данного показателя за последние три года, %.</w:t>
      </w:r>
      <w:bookmarkEnd w:id="20"/>
    </w:p>
    <w:p w:rsidR="00162148" w:rsidRPr="007B26B7" w:rsidRDefault="00162148" w:rsidP="00162148">
      <w:pPr>
        <w:ind w:firstLine="539"/>
      </w:pPr>
      <w:r w:rsidRPr="007B26B7">
        <w:t>Последовательное развитие рынка полиграфических работ во всех его секторах сопровождается усилением конкуренции между субъектами этого рынка. Политика те</w:t>
      </w:r>
      <w:r w:rsidRPr="007B26B7">
        <w:t>х</w:t>
      </w:r>
      <w:r w:rsidRPr="007B26B7">
        <w:t>нического перевооружения, проводимая на ОАО «ИПК «Ульяновский Дом печати», внедрение новых современных технологий, передовой менеджмент позволили пре</w:t>
      </w:r>
      <w:r w:rsidRPr="007B26B7">
        <w:t>д</w:t>
      </w:r>
      <w:r w:rsidRPr="007B26B7">
        <w:t>приятию  увеличить свои рыночные доли во всех секторах книжного рынка. По итогам 2009 года ОАО «ИПК «Ульяновский дом печати», несмотря на кризис, сохранил  лид</w:t>
      </w:r>
      <w:r w:rsidRPr="007B26B7">
        <w:t>и</w:t>
      </w:r>
      <w:r w:rsidRPr="007B26B7">
        <w:t xml:space="preserve">рующие позиции среди крупнейших полиграфических предприятий. </w:t>
      </w:r>
    </w:p>
    <w:p w:rsidR="00162148" w:rsidRPr="007B26B7" w:rsidRDefault="00162148" w:rsidP="00162148">
      <w:pPr>
        <w:spacing w:line="259" w:lineRule="auto"/>
        <w:ind w:firstLine="539"/>
      </w:pPr>
      <w:r w:rsidRPr="007B26B7">
        <w:t>По данным журнала «Новости полиграфии» №21-22 за 2009г., подготовленным специалистами Федерального агентства по печати и массовым коммуникациям, по ит</w:t>
      </w:r>
      <w:r w:rsidRPr="007B26B7">
        <w:t>о</w:t>
      </w:r>
      <w:r w:rsidRPr="007B26B7">
        <w:t>гам первого полугодия 2009г. ОАО «ИПК «Ульяновский Дом печати» занимает первое место среди пяти федеральных предприятий-лидеров  в производстве книжной пр</w:t>
      </w:r>
      <w:r w:rsidRPr="007B26B7">
        <w:t>о</w:t>
      </w:r>
      <w:r w:rsidRPr="007B26B7">
        <w:t>дукции  по листажу, которые обеспечивают 58,1% выпуска в этом секторе рынка.</w:t>
      </w:r>
    </w:p>
    <w:p w:rsidR="000C5D20" w:rsidRDefault="000C5D20" w:rsidP="00162148">
      <w:pPr>
        <w:pStyle w:val="22"/>
        <w:jc w:val="right"/>
        <w:rPr>
          <w:sz w:val="20"/>
          <w:szCs w:val="20"/>
        </w:rPr>
      </w:pPr>
    </w:p>
    <w:p w:rsidR="00162148" w:rsidRPr="00C331DF" w:rsidRDefault="00162148" w:rsidP="00162148">
      <w:pPr>
        <w:pStyle w:val="22"/>
        <w:jc w:val="right"/>
        <w:rPr>
          <w:sz w:val="20"/>
          <w:szCs w:val="20"/>
        </w:rPr>
      </w:pPr>
      <w:r w:rsidRPr="00C331DF">
        <w:rPr>
          <w:sz w:val="20"/>
          <w:szCs w:val="20"/>
        </w:rPr>
        <w:t xml:space="preserve">Таблица </w:t>
      </w:r>
      <w:r w:rsidR="00C331DF" w:rsidRPr="00C331DF">
        <w:rPr>
          <w:sz w:val="20"/>
          <w:szCs w:val="20"/>
        </w:rPr>
        <w:t>1</w:t>
      </w:r>
    </w:p>
    <w:p w:rsidR="00162148" w:rsidRPr="007B26B7" w:rsidRDefault="00162148" w:rsidP="00162148">
      <w:pPr>
        <w:pStyle w:val="22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9"/>
        <w:gridCol w:w="3023"/>
        <w:gridCol w:w="971"/>
        <w:gridCol w:w="992"/>
        <w:gridCol w:w="1134"/>
        <w:gridCol w:w="992"/>
        <w:gridCol w:w="992"/>
        <w:gridCol w:w="957"/>
      </w:tblGrid>
      <w:tr w:rsidR="00162148" w:rsidRPr="007B26B7" w:rsidTr="00474F24">
        <w:trPr>
          <w:trHeight w:val="1279"/>
        </w:trPr>
        <w:tc>
          <w:tcPr>
            <w:tcW w:w="509" w:type="dxa"/>
            <w:vMerge w:val="restart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№</w:t>
            </w:r>
          </w:p>
        </w:tc>
        <w:tc>
          <w:tcPr>
            <w:tcW w:w="3023" w:type="dxa"/>
            <w:vMerge w:val="restart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Наименование предприятия</w:t>
            </w:r>
          </w:p>
        </w:tc>
        <w:tc>
          <w:tcPr>
            <w:tcW w:w="1963" w:type="dxa"/>
            <w:gridSpan w:val="2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Выпуск продукции за первое полуг</w:t>
            </w:r>
            <w:r w:rsidRPr="008F702E">
              <w:rPr>
                <w:i/>
                <w:sz w:val="18"/>
                <w:szCs w:val="18"/>
              </w:rPr>
              <w:t>о</w:t>
            </w:r>
            <w:r w:rsidRPr="008F702E">
              <w:rPr>
                <w:i/>
                <w:sz w:val="18"/>
                <w:szCs w:val="18"/>
              </w:rPr>
              <w:t>дие, млн.л.отт.</w:t>
            </w:r>
          </w:p>
        </w:tc>
        <w:tc>
          <w:tcPr>
            <w:tcW w:w="1134" w:type="dxa"/>
            <w:vMerge w:val="restart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Рост к 2008 году, %</w:t>
            </w:r>
          </w:p>
        </w:tc>
        <w:tc>
          <w:tcPr>
            <w:tcW w:w="2941" w:type="dxa"/>
            <w:gridSpan w:val="3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Доля рынка, %</w:t>
            </w:r>
          </w:p>
        </w:tc>
      </w:tr>
      <w:tr w:rsidR="00162148" w:rsidRPr="007B26B7" w:rsidTr="00474F24">
        <w:trPr>
          <w:trHeight w:val="557"/>
        </w:trPr>
        <w:tc>
          <w:tcPr>
            <w:tcW w:w="509" w:type="dxa"/>
            <w:vMerge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023" w:type="dxa"/>
            <w:vMerge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2009 г.</w:t>
            </w:r>
          </w:p>
        </w:tc>
        <w:tc>
          <w:tcPr>
            <w:tcW w:w="992" w:type="dxa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2008 г.</w:t>
            </w:r>
          </w:p>
        </w:tc>
        <w:tc>
          <w:tcPr>
            <w:tcW w:w="1134" w:type="dxa"/>
            <w:vMerge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2009 г.</w:t>
            </w:r>
          </w:p>
        </w:tc>
        <w:tc>
          <w:tcPr>
            <w:tcW w:w="992" w:type="dxa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2008 г.</w:t>
            </w:r>
          </w:p>
        </w:tc>
        <w:tc>
          <w:tcPr>
            <w:tcW w:w="957" w:type="dxa"/>
            <w:vAlign w:val="center"/>
          </w:tcPr>
          <w:p w:rsidR="00162148" w:rsidRPr="008F702E" w:rsidRDefault="00162148" w:rsidP="00E448E5">
            <w:pPr>
              <w:pStyle w:val="22"/>
              <w:ind w:firstLine="0"/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2007 г.</w:t>
            </w:r>
          </w:p>
        </w:tc>
      </w:tr>
      <w:tr w:rsidR="00162148" w:rsidRPr="007B26B7" w:rsidTr="00474F24">
        <w:trPr>
          <w:trHeight w:val="716"/>
        </w:trPr>
        <w:tc>
          <w:tcPr>
            <w:tcW w:w="509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</w:t>
            </w:r>
          </w:p>
        </w:tc>
        <w:tc>
          <w:tcPr>
            <w:tcW w:w="3023" w:type="dxa"/>
            <w:vAlign w:val="center"/>
          </w:tcPr>
          <w:p w:rsidR="00162148" w:rsidRPr="007B26B7" w:rsidRDefault="00162148" w:rsidP="00E448E5">
            <w:pPr>
              <w:rPr>
                <w:sz w:val="22"/>
                <w:szCs w:val="22"/>
              </w:rPr>
            </w:pPr>
            <w:r w:rsidRPr="007B26B7">
              <w:rPr>
                <w:b/>
                <w:bCs/>
                <w:sz w:val="22"/>
                <w:szCs w:val="22"/>
              </w:rPr>
              <w:t>Ульяновский Дом печати</w:t>
            </w:r>
          </w:p>
        </w:tc>
        <w:tc>
          <w:tcPr>
            <w:tcW w:w="971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390,7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446,1</w:t>
            </w:r>
          </w:p>
        </w:tc>
        <w:tc>
          <w:tcPr>
            <w:tcW w:w="1134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87,6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17,22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14,97</w:t>
            </w:r>
          </w:p>
        </w:tc>
        <w:tc>
          <w:tcPr>
            <w:tcW w:w="957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14,5</w:t>
            </w:r>
          </w:p>
        </w:tc>
      </w:tr>
      <w:tr w:rsidR="00162148" w:rsidRPr="007B26B7" w:rsidTr="00E448E5">
        <w:tc>
          <w:tcPr>
            <w:tcW w:w="509" w:type="dxa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2</w:t>
            </w:r>
          </w:p>
        </w:tc>
        <w:tc>
          <w:tcPr>
            <w:tcW w:w="3023" w:type="dxa"/>
            <w:vAlign w:val="center"/>
          </w:tcPr>
          <w:p w:rsidR="00162148" w:rsidRPr="007B26B7" w:rsidRDefault="00162148" w:rsidP="00E448E5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Тверской полиграф-комбинат  детской литер</w:t>
            </w:r>
            <w:r w:rsidRPr="007B26B7">
              <w:rPr>
                <w:sz w:val="22"/>
                <w:szCs w:val="22"/>
              </w:rPr>
              <w:t>а</w:t>
            </w:r>
            <w:r w:rsidRPr="007B26B7">
              <w:rPr>
                <w:sz w:val="22"/>
                <w:szCs w:val="22"/>
              </w:rPr>
              <w:t>туры</w:t>
            </w:r>
          </w:p>
        </w:tc>
        <w:tc>
          <w:tcPr>
            <w:tcW w:w="971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327,2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453,0</w:t>
            </w:r>
          </w:p>
        </w:tc>
        <w:tc>
          <w:tcPr>
            <w:tcW w:w="1134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72,2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14,42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15,2</w:t>
            </w:r>
          </w:p>
        </w:tc>
        <w:tc>
          <w:tcPr>
            <w:tcW w:w="957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12,6</w:t>
            </w:r>
          </w:p>
        </w:tc>
      </w:tr>
      <w:tr w:rsidR="00162148" w:rsidRPr="007B26B7" w:rsidTr="00E448E5">
        <w:tc>
          <w:tcPr>
            <w:tcW w:w="509" w:type="dxa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3</w:t>
            </w:r>
          </w:p>
        </w:tc>
        <w:tc>
          <w:tcPr>
            <w:tcW w:w="3023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Смоленский полигра</w:t>
            </w:r>
            <w:r w:rsidRPr="007B26B7">
              <w:rPr>
                <w:sz w:val="22"/>
                <w:szCs w:val="22"/>
              </w:rPr>
              <w:t>ф</w:t>
            </w:r>
            <w:r w:rsidRPr="007B26B7">
              <w:rPr>
                <w:sz w:val="22"/>
                <w:szCs w:val="22"/>
              </w:rPr>
              <w:t>комбинат</w:t>
            </w:r>
          </w:p>
        </w:tc>
        <w:tc>
          <w:tcPr>
            <w:tcW w:w="971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309,0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380,8</w:t>
            </w:r>
          </w:p>
        </w:tc>
        <w:tc>
          <w:tcPr>
            <w:tcW w:w="1134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81,1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13,62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12,78</w:t>
            </w:r>
          </w:p>
        </w:tc>
        <w:tc>
          <w:tcPr>
            <w:tcW w:w="957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11,0</w:t>
            </w:r>
          </w:p>
        </w:tc>
      </w:tr>
      <w:tr w:rsidR="00162148" w:rsidRPr="007B26B7" w:rsidTr="00BA3699">
        <w:trPr>
          <w:trHeight w:val="583"/>
        </w:trPr>
        <w:tc>
          <w:tcPr>
            <w:tcW w:w="509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4</w:t>
            </w:r>
          </w:p>
        </w:tc>
        <w:tc>
          <w:tcPr>
            <w:tcW w:w="3023" w:type="dxa"/>
            <w:vAlign w:val="center"/>
          </w:tcPr>
          <w:p w:rsidR="00162148" w:rsidRPr="007B26B7" w:rsidRDefault="00162148" w:rsidP="00E448E5">
            <w:pPr>
              <w:spacing w:line="259" w:lineRule="auto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Тульская  типография</w:t>
            </w:r>
          </w:p>
        </w:tc>
        <w:tc>
          <w:tcPr>
            <w:tcW w:w="971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148,5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185,5</w:t>
            </w:r>
          </w:p>
        </w:tc>
        <w:tc>
          <w:tcPr>
            <w:tcW w:w="1134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80,1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6,55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6,22</w:t>
            </w:r>
          </w:p>
        </w:tc>
        <w:tc>
          <w:tcPr>
            <w:tcW w:w="957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6,7</w:t>
            </w:r>
          </w:p>
        </w:tc>
      </w:tr>
      <w:tr w:rsidR="00162148" w:rsidRPr="007B26B7" w:rsidTr="00E448E5">
        <w:tc>
          <w:tcPr>
            <w:tcW w:w="509" w:type="dxa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5</w:t>
            </w:r>
          </w:p>
        </w:tc>
        <w:tc>
          <w:tcPr>
            <w:tcW w:w="3023" w:type="dxa"/>
            <w:vAlign w:val="center"/>
          </w:tcPr>
          <w:p w:rsidR="00162148" w:rsidRPr="007B26B7" w:rsidRDefault="00162148" w:rsidP="00E448E5">
            <w:pPr>
              <w:spacing w:line="259" w:lineRule="auto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Саратовский полигра</w:t>
            </w:r>
            <w:r w:rsidRPr="007B26B7">
              <w:rPr>
                <w:sz w:val="22"/>
                <w:szCs w:val="22"/>
              </w:rPr>
              <w:t>ф</w:t>
            </w:r>
            <w:r w:rsidRPr="007B26B7">
              <w:rPr>
                <w:sz w:val="22"/>
                <w:szCs w:val="22"/>
              </w:rPr>
              <w:t>комбинат</w:t>
            </w:r>
          </w:p>
        </w:tc>
        <w:tc>
          <w:tcPr>
            <w:tcW w:w="971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143,2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192,2</w:t>
            </w:r>
          </w:p>
        </w:tc>
        <w:tc>
          <w:tcPr>
            <w:tcW w:w="1134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74,5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6,31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6,45</w:t>
            </w:r>
          </w:p>
        </w:tc>
        <w:tc>
          <w:tcPr>
            <w:tcW w:w="957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6,3</w:t>
            </w:r>
          </w:p>
        </w:tc>
      </w:tr>
      <w:tr w:rsidR="00162148" w:rsidRPr="007B26B7" w:rsidTr="00474F24">
        <w:trPr>
          <w:trHeight w:val="736"/>
        </w:trPr>
        <w:tc>
          <w:tcPr>
            <w:tcW w:w="509" w:type="dxa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3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rPr>
                <w:b/>
                <w:sz w:val="22"/>
                <w:szCs w:val="22"/>
              </w:rPr>
            </w:pPr>
            <w:r w:rsidRPr="007B26B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71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b/>
                <w:sz w:val="22"/>
                <w:szCs w:val="22"/>
              </w:rPr>
            </w:pPr>
            <w:r w:rsidRPr="007B26B7">
              <w:rPr>
                <w:b/>
                <w:sz w:val="22"/>
                <w:szCs w:val="22"/>
              </w:rPr>
              <w:t>1318,6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b/>
                <w:sz w:val="22"/>
                <w:szCs w:val="22"/>
              </w:rPr>
            </w:pPr>
            <w:r w:rsidRPr="007B26B7">
              <w:rPr>
                <w:b/>
                <w:sz w:val="22"/>
                <w:szCs w:val="22"/>
              </w:rPr>
              <w:t>1657,6</w:t>
            </w:r>
          </w:p>
        </w:tc>
        <w:tc>
          <w:tcPr>
            <w:tcW w:w="1134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b/>
                <w:sz w:val="22"/>
                <w:szCs w:val="22"/>
              </w:rPr>
            </w:pPr>
            <w:r w:rsidRPr="007B26B7"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b/>
                <w:sz w:val="22"/>
                <w:szCs w:val="22"/>
              </w:rPr>
            </w:pPr>
            <w:r w:rsidRPr="007B26B7"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b/>
                <w:sz w:val="22"/>
                <w:szCs w:val="22"/>
              </w:rPr>
            </w:pPr>
            <w:r w:rsidRPr="007B26B7">
              <w:rPr>
                <w:b/>
                <w:sz w:val="22"/>
                <w:szCs w:val="22"/>
              </w:rPr>
              <w:t>55,6</w:t>
            </w:r>
          </w:p>
        </w:tc>
        <w:tc>
          <w:tcPr>
            <w:tcW w:w="957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b/>
                <w:sz w:val="22"/>
                <w:szCs w:val="22"/>
              </w:rPr>
            </w:pPr>
            <w:r w:rsidRPr="007B26B7">
              <w:rPr>
                <w:b/>
                <w:sz w:val="22"/>
                <w:szCs w:val="22"/>
              </w:rPr>
              <w:t>51,1</w:t>
            </w:r>
          </w:p>
        </w:tc>
      </w:tr>
      <w:tr w:rsidR="00162148" w:rsidRPr="007B26B7" w:rsidTr="00E448E5">
        <w:tc>
          <w:tcPr>
            <w:tcW w:w="509" w:type="dxa"/>
          </w:tcPr>
          <w:p w:rsidR="00162148" w:rsidRPr="007B26B7" w:rsidRDefault="00162148" w:rsidP="00E448E5">
            <w:pPr>
              <w:pStyle w:val="22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023" w:type="dxa"/>
            <w:vAlign w:val="center"/>
          </w:tcPr>
          <w:p w:rsidR="00162148" w:rsidRPr="007B26B7" w:rsidRDefault="00162148" w:rsidP="00E448E5">
            <w:pPr>
              <w:spacing w:line="259" w:lineRule="auto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Емкость рынка книг и бр</w:t>
            </w:r>
            <w:r w:rsidRPr="007B26B7">
              <w:rPr>
                <w:sz w:val="22"/>
                <w:szCs w:val="22"/>
              </w:rPr>
              <w:t>о</w:t>
            </w:r>
            <w:r w:rsidRPr="007B26B7">
              <w:rPr>
                <w:sz w:val="22"/>
                <w:szCs w:val="22"/>
              </w:rPr>
              <w:t>шюр</w:t>
            </w:r>
          </w:p>
        </w:tc>
        <w:tc>
          <w:tcPr>
            <w:tcW w:w="971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2268,3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2980,4</w:t>
            </w:r>
          </w:p>
        </w:tc>
        <w:tc>
          <w:tcPr>
            <w:tcW w:w="1134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76,1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100</w:t>
            </w:r>
          </w:p>
        </w:tc>
        <w:tc>
          <w:tcPr>
            <w:tcW w:w="957" w:type="dxa"/>
            <w:vAlign w:val="center"/>
          </w:tcPr>
          <w:p w:rsidR="00162148" w:rsidRPr="007B26B7" w:rsidRDefault="00162148" w:rsidP="00E448E5">
            <w:pPr>
              <w:pStyle w:val="22"/>
              <w:ind w:firstLine="0"/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100</w:t>
            </w:r>
          </w:p>
        </w:tc>
      </w:tr>
    </w:tbl>
    <w:p w:rsidR="00162148" w:rsidRPr="007B26B7" w:rsidRDefault="00162148" w:rsidP="00162148">
      <w:pPr>
        <w:pStyle w:val="22"/>
        <w:jc w:val="right"/>
      </w:pPr>
    </w:p>
    <w:p w:rsidR="00162148" w:rsidRPr="007B26B7" w:rsidRDefault="00162148" w:rsidP="00AC5BCD">
      <w:pPr>
        <w:ind w:firstLine="539"/>
      </w:pPr>
    </w:p>
    <w:p w:rsidR="00162148" w:rsidRPr="007B26B7" w:rsidRDefault="00162148" w:rsidP="00AC5BCD">
      <w:pPr>
        <w:ind w:firstLine="539"/>
      </w:pPr>
    </w:p>
    <w:p w:rsidR="00162148" w:rsidRPr="007B26B7" w:rsidRDefault="00162148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6E215D" w:rsidP="00AC5BCD">
      <w:pPr>
        <w:ind w:firstLine="539"/>
        <w:rPr>
          <w:lang w:val="en-US"/>
        </w:rPr>
      </w:pPr>
      <w:r>
        <w:rPr>
          <w:noProof/>
        </w:rPr>
        <w:drawing>
          <wp:inline distT="0" distB="0" distL="0" distR="0">
            <wp:extent cx="5491734" cy="6958330"/>
            <wp:effectExtent l="6096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791" w:rsidRDefault="00DE4791" w:rsidP="00AC5BCD">
      <w:pPr>
        <w:ind w:firstLine="539"/>
        <w:rPr>
          <w:lang w:val="en-US"/>
        </w:rPr>
      </w:pPr>
    </w:p>
    <w:p w:rsidR="00DE4791" w:rsidRPr="007B26B7" w:rsidRDefault="00DE4791" w:rsidP="00AC5BCD">
      <w:pPr>
        <w:ind w:firstLine="539"/>
        <w:rPr>
          <w:lang w:val="en-US"/>
        </w:rPr>
      </w:pPr>
    </w:p>
    <w:p w:rsidR="00DE42C0" w:rsidRPr="007B26B7" w:rsidRDefault="00D01B1E" w:rsidP="00BC6F51">
      <w:pPr>
        <w:pStyle w:val="3"/>
      </w:pPr>
      <w:bookmarkStart w:id="21" w:name="_Toc258408991"/>
      <w:r w:rsidRPr="007B26B7">
        <w:t>Максимально допустимая проектная мощность</w:t>
      </w:r>
      <w:bookmarkEnd w:id="21"/>
    </w:p>
    <w:p w:rsidR="00D01B1E" w:rsidRPr="007B26B7" w:rsidRDefault="00D01B1E" w:rsidP="00DE42C0">
      <w:pPr>
        <w:ind w:firstLine="539"/>
      </w:pPr>
      <w:r w:rsidRPr="007B26B7">
        <w:t xml:space="preserve">(натуральный показатель, требуется обязательно указать размерность). </w:t>
      </w:r>
    </w:p>
    <w:p w:rsidR="00D01B1E" w:rsidRPr="007B26B7" w:rsidRDefault="00D01B1E" w:rsidP="00BC6F51">
      <w:pPr>
        <w:pStyle w:val="3"/>
      </w:pPr>
      <w:bookmarkStart w:id="22" w:name="_Toc258408992"/>
      <w:r w:rsidRPr="007B26B7">
        <w:t>Данные по загрузке проектной мощности, %</w:t>
      </w:r>
      <w:bookmarkEnd w:id="22"/>
    </w:p>
    <w:p w:rsidR="00D01B1E" w:rsidRPr="007B26B7" w:rsidRDefault="00D01B1E" w:rsidP="00AC5BCD">
      <w:pPr>
        <w:ind w:firstLine="539"/>
      </w:pPr>
      <w:r w:rsidRPr="007B26B7">
        <w:t>По данным статистической отчетности (форма БМ годовая) ОАО «ИПК «Ульяно</w:t>
      </w:r>
      <w:r w:rsidRPr="007B26B7">
        <w:t>в</w:t>
      </w:r>
      <w:r w:rsidRPr="007B26B7">
        <w:t>ский Дом печати» располагает достаточными производственными мощностями для в</w:t>
      </w:r>
      <w:r w:rsidRPr="007B26B7">
        <w:t>ы</w:t>
      </w:r>
      <w:r w:rsidRPr="007B26B7">
        <w:t>пуска разнообразной полиграфической продукции. Данные по использованию прои</w:t>
      </w:r>
      <w:r w:rsidRPr="007B26B7">
        <w:t>з</w:t>
      </w:r>
      <w:r w:rsidRPr="007B26B7">
        <w:t>водственных мощностей по видам продукции приведены в следующей таблице.</w:t>
      </w:r>
    </w:p>
    <w:p w:rsidR="000C5D20" w:rsidRDefault="000C5D20" w:rsidP="00850171">
      <w:pPr>
        <w:spacing w:line="259" w:lineRule="auto"/>
        <w:ind w:firstLine="539"/>
        <w:jc w:val="right"/>
        <w:rPr>
          <w:sz w:val="20"/>
          <w:szCs w:val="20"/>
        </w:rPr>
      </w:pPr>
    </w:p>
    <w:p w:rsidR="00850171" w:rsidRPr="007B26B7" w:rsidRDefault="00850171" w:rsidP="00850171">
      <w:pPr>
        <w:spacing w:line="259" w:lineRule="auto"/>
        <w:ind w:firstLine="539"/>
        <w:jc w:val="right"/>
        <w:rPr>
          <w:sz w:val="20"/>
          <w:szCs w:val="20"/>
        </w:rPr>
      </w:pPr>
      <w:r w:rsidRPr="007B26B7">
        <w:rPr>
          <w:sz w:val="20"/>
          <w:szCs w:val="20"/>
        </w:rPr>
        <w:t>Таблица 2</w:t>
      </w:r>
    </w:p>
    <w:p w:rsidR="00D01B1E" w:rsidRPr="007B26B7" w:rsidRDefault="00D01B1E">
      <w:pPr>
        <w:ind w:firstLine="540"/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900"/>
        <w:gridCol w:w="1260"/>
        <w:gridCol w:w="1260"/>
        <w:gridCol w:w="1080"/>
        <w:gridCol w:w="1440"/>
        <w:gridCol w:w="1440"/>
        <w:gridCol w:w="1080"/>
      </w:tblGrid>
      <w:tr w:rsidR="00D01B1E" w:rsidRPr="007B26B7">
        <w:trPr>
          <w:tblHeader/>
        </w:trPr>
        <w:tc>
          <w:tcPr>
            <w:tcW w:w="1728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18"/>
                <w:szCs w:val="18"/>
              </w:rPr>
            </w:pPr>
            <w:r w:rsidRPr="007B26B7">
              <w:rPr>
                <w:i/>
                <w:sz w:val="18"/>
                <w:szCs w:val="18"/>
              </w:rPr>
              <w:t>Виды продукции</w:t>
            </w:r>
          </w:p>
        </w:tc>
        <w:tc>
          <w:tcPr>
            <w:tcW w:w="900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18"/>
                <w:szCs w:val="18"/>
              </w:rPr>
            </w:pPr>
            <w:r w:rsidRPr="007B26B7">
              <w:rPr>
                <w:i/>
                <w:sz w:val="18"/>
                <w:szCs w:val="18"/>
              </w:rPr>
              <w:t>Ед.изм</w:t>
            </w:r>
          </w:p>
        </w:tc>
        <w:tc>
          <w:tcPr>
            <w:tcW w:w="1260" w:type="dxa"/>
            <w:vAlign w:val="center"/>
          </w:tcPr>
          <w:p w:rsidR="00D01B1E" w:rsidRPr="007B26B7" w:rsidRDefault="00E82A71" w:rsidP="00010A1C">
            <w:pPr>
              <w:jc w:val="center"/>
              <w:rPr>
                <w:i/>
                <w:sz w:val="18"/>
                <w:szCs w:val="18"/>
              </w:rPr>
            </w:pPr>
            <w:r w:rsidRPr="007B26B7">
              <w:rPr>
                <w:i/>
                <w:sz w:val="18"/>
                <w:szCs w:val="18"/>
              </w:rPr>
              <w:t>Мощность на 01.01.</w:t>
            </w:r>
            <w:r w:rsidR="00010A1C" w:rsidRPr="007B26B7">
              <w:rPr>
                <w:i/>
                <w:sz w:val="18"/>
                <w:szCs w:val="18"/>
              </w:rPr>
              <w:t>10</w:t>
            </w:r>
            <w:r w:rsidR="00D01B1E" w:rsidRPr="007B26B7">
              <w:rPr>
                <w:i/>
                <w:sz w:val="18"/>
                <w:szCs w:val="18"/>
              </w:rPr>
              <w:t>г</w:t>
            </w:r>
          </w:p>
        </w:tc>
        <w:tc>
          <w:tcPr>
            <w:tcW w:w="1260" w:type="dxa"/>
            <w:vAlign w:val="center"/>
          </w:tcPr>
          <w:p w:rsidR="00D01B1E" w:rsidRPr="007B26B7" w:rsidRDefault="00D01B1E" w:rsidP="00010A1C">
            <w:pPr>
              <w:jc w:val="center"/>
              <w:rPr>
                <w:i/>
                <w:sz w:val="18"/>
                <w:szCs w:val="18"/>
              </w:rPr>
            </w:pPr>
            <w:r w:rsidRPr="007B26B7">
              <w:rPr>
                <w:i/>
                <w:sz w:val="18"/>
                <w:szCs w:val="18"/>
              </w:rPr>
              <w:t>Средне-годовая мощность, действу</w:t>
            </w:r>
            <w:r w:rsidRPr="007B26B7">
              <w:rPr>
                <w:i/>
                <w:sz w:val="18"/>
                <w:szCs w:val="18"/>
              </w:rPr>
              <w:t>ю</w:t>
            </w:r>
            <w:r w:rsidR="00E82A71" w:rsidRPr="007B26B7">
              <w:rPr>
                <w:i/>
                <w:sz w:val="18"/>
                <w:szCs w:val="18"/>
              </w:rPr>
              <w:t>щая в 200</w:t>
            </w:r>
            <w:r w:rsidR="00010A1C" w:rsidRPr="007B26B7">
              <w:rPr>
                <w:i/>
                <w:sz w:val="18"/>
                <w:szCs w:val="18"/>
              </w:rPr>
              <w:t>9</w:t>
            </w:r>
            <w:r w:rsidRPr="007B26B7">
              <w:rPr>
                <w:i/>
                <w:sz w:val="18"/>
                <w:szCs w:val="18"/>
              </w:rPr>
              <w:t>году</w:t>
            </w:r>
          </w:p>
        </w:tc>
        <w:tc>
          <w:tcPr>
            <w:tcW w:w="1080" w:type="dxa"/>
            <w:vAlign w:val="center"/>
          </w:tcPr>
          <w:p w:rsidR="00D01B1E" w:rsidRPr="007B26B7" w:rsidRDefault="00D01B1E" w:rsidP="00010A1C">
            <w:pPr>
              <w:jc w:val="center"/>
              <w:rPr>
                <w:i/>
                <w:sz w:val="18"/>
                <w:szCs w:val="18"/>
              </w:rPr>
            </w:pPr>
            <w:r w:rsidRPr="007B26B7">
              <w:rPr>
                <w:i/>
                <w:sz w:val="18"/>
                <w:szCs w:val="18"/>
              </w:rPr>
              <w:t>Выпуск проду</w:t>
            </w:r>
            <w:r w:rsidRPr="007B26B7">
              <w:rPr>
                <w:i/>
                <w:sz w:val="18"/>
                <w:szCs w:val="18"/>
              </w:rPr>
              <w:t>к</w:t>
            </w:r>
            <w:r w:rsidRPr="007B26B7">
              <w:rPr>
                <w:i/>
                <w:sz w:val="18"/>
                <w:szCs w:val="18"/>
              </w:rPr>
              <w:t>ции в 200</w:t>
            </w:r>
            <w:r w:rsidR="00010A1C" w:rsidRPr="007B26B7">
              <w:rPr>
                <w:i/>
                <w:sz w:val="18"/>
                <w:szCs w:val="18"/>
              </w:rPr>
              <w:t>9</w:t>
            </w:r>
            <w:r w:rsidRPr="007B26B7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1440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18"/>
                <w:szCs w:val="18"/>
              </w:rPr>
            </w:pPr>
            <w:r w:rsidRPr="007B26B7">
              <w:rPr>
                <w:i/>
                <w:sz w:val="18"/>
                <w:szCs w:val="18"/>
              </w:rPr>
              <w:t>Использо-вание прои</w:t>
            </w:r>
            <w:r w:rsidRPr="007B26B7">
              <w:rPr>
                <w:i/>
                <w:sz w:val="18"/>
                <w:szCs w:val="18"/>
              </w:rPr>
              <w:t>з</w:t>
            </w:r>
            <w:r w:rsidRPr="007B26B7">
              <w:rPr>
                <w:i/>
                <w:sz w:val="18"/>
                <w:szCs w:val="18"/>
              </w:rPr>
              <w:t>водственной моности в 200</w:t>
            </w:r>
            <w:r w:rsidR="00010A1C" w:rsidRPr="007B26B7">
              <w:rPr>
                <w:i/>
                <w:sz w:val="18"/>
                <w:szCs w:val="18"/>
              </w:rPr>
              <w:t>9</w:t>
            </w:r>
            <w:r w:rsidRPr="007B26B7">
              <w:rPr>
                <w:i/>
                <w:sz w:val="18"/>
                <w:szCs w:val="18"/>
              </w:rPr>
              <w:t xml:space="preserve"> году, %</w:t>
            </w:r>
          </w:p>
          <w:p w:rsidR="00D01B1E" w:rsidRPr="007B26B7" w:rsidRDefault="00D01B1E">
            <w:pPr>
              <w:jc w:val="center"/>
              <w:rPr>
                <w:iCs/>
                <w:sz w:val="18"/>
                <w:szCs w:val="18"/>
              </w:rPr>
            </w:pPr>
            <w:r w:rsidRPr="007B26B7">
              <w:rPr>
                <w:iCs/>
                <w:sz w:val="18"/>
                <w:szCs w:val="18"/>
              </w:rPr>
              <w:t>Гр.3/Гр.2*100</w:t>
            </w:r>
          </w:p>
        </w:tc>
        <w:tc>
          <w:tcPr>
            <w:tcW w:w="1440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18"/>
                <w:szCs w:val="18"/>
              </w:rPr>
            </w:pPr>
            <w:r w:rsidRPr="007B26B7">
              <w:rPr>
                <w:i/>
                <w:sz w:val="18"/>
                <w:szCs w:val="18"/>
              </w:rPr>
              <w:t>Средне-годовая мо</w:t>
            </w:r>
            <w:r w:rsidRPr="007B26B7">
              <w:rPr>
                <w:i/>
                <w:sz w:val="18"/>
                <w:szCs w:val="18"/>
              </w:rPr>
              <w:t>щ</w:t>
            </w:r>
            <w:r w:rsidRPr="007B26B7">
              <w:rPr>
                <w:i/>
                <w:sz w:val="18"/>
                <w:szCs w:val="18"/>
              </w:rPr>
              <w:t>ность, де</w:t>
            </w:r>
            <w:r w:rsidRPr="007B26B7">
              <w:rPr>
                <w:i/>
                <w:sz w:val="18"/>
                <w:szCs w:val="18"/>
              </w:rPr>
              <w:t>й</w:t>
            </w:r>
            <w:r w:rsidR="00A249F1" w:rsidRPr="007B26B7">
              <w:rPr>
                <w:i/>
                <w:sz w:val="18"/>
                <w:szCs w:val="18"/>
              </w:rPr>
              <w:t>ств</w:t>
            </w:r>
            <w:r w:rsidR="007976CD" w:rsidRPr="007B26B7">
              <w:rPr>
                <w:i/>
                <w:sz w:val="18"/>
                <w:szCs w:val="18"/>
              </w:rPr>
              <w:t>о</w:t>
            </w:r>
            <w:r w:rsidRPr="007B26B7">
              <w:rPr>
                <w:i/>
                <w:sz w:val="18"/>
                <w:szCs w:val="18"/>
              </w:rPr>
              <w:t>вавшая в 200</w:t>
            </w:r>
            <w:r w:rsidR="00010A1C" w:rsidRPr="007B26B7">
              <w:rPr>
                <w:i/>
                <w:sz w:val="18"/>
                <w:szCs w:val="18"/>
              </w:rPr>
              <w:t>8</w:t>
            </w:r>
            <w:r w:rsidRPr="007B26B7">
              <w:rPr>
                <w:i/>
                <w:sz w:val="18"/>
                <w:szCs w:val="18"/>
              </w:rPr>
              <w:t xml:space="preserve"> году</w:t>
            </w:r>
          </w:p>
          <w:p w:rsidR="00D01B1E" w:rsidRPr="007B26B7" w:rsidRDefault="00D01B1E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D01B1E" w:rsidRPr="007B26B7" w:rsidRDefault="00D01B1E">
            <w:pPr>
              <w:jc w:val="center"/>
              <w:rPr>
                <w:i/>
                <w:sz w:val="18"/>
                <w:szCs w:val="18"/>
              </w:rPr>
            </w:pPr>
            <w:r w:rsidRPr="007B26B7">
              <w:rPr>
                <w:i/>
                <w:sz w:val="18"/>
                <w:szCs w:val="18"/>
              </w:rPr>
              <w:t>Темп роста, %</w:t>
            </w:r>
          </w:p>
          <w:p w:rsidR="00D01B1E" w:rsidRPr="007B26B7" w:rsidRDefault="00D01B1E">
            <w:pPr>
              <w:jc w:val="center"/>
              <w:rPr>
                <w:iCs/>
                <w:sz w:val="18"/>
                <w:szCs w:val="18"/>
              </w:rPr>
            </w:pPr>
          </w:p>
          <w:p w:rsidR="00D01B1E" w:rsidRPr="007B26B7" w:rsidRDefault="00D01B1E">
            <w:pPr>
              <w:jc w:val="center"/>
              <w:rPr>
                <w:iCs/>
                <w:sz w:val="18"/>
                <w:szCs w:val="18"/>
              </w:rPr>
            </w:pPr>
            <w:r w:rsidRPr="007B26B7">
              <w:rPr>
                <w:iCs/>
                <w:sz w:val="18"/>
                <w:szCs w:val="18"/>
              </w:rPr>
              <w:t>Гр.2/Гр.5*100</w:t>
            </w:r>
          </w:p>
        </w:tc>
      </w:tr>
      <w:tr w:rsidR="00D01B1E" w:rsidRPr="007B26B7">
        <w:trPr>
          <w:cantSplit/>
        </w:trPr>
        <w:tc>
          <w:tcPr>
            <w:tcW w:w="1728" w:type="dxa"/>
            <w:vAlign w:val="center"/>
          </w:tcPr>
          <w:p w:rsidR="00D01B1E" w:rsidRPr="007B26B7" w:rsidRDefault="00D01B1E">
            <w:pPr>
              <w:jc w:val="center"/>
              <w:rPr>
                <w:sz w:val="16"/>
                <w:szCs w:val="20"/>
              </w:rPr>
            </w:pPr>
            <w:r w:rsidRPr="007B26B7">
              <w:rPr>
                <w:sz w:val="16"/>
                <w:szCs w:val="20"/>
              </w:rPr>
              <w:t>А</w:t>
            </w:r>
          </w:p>
        </w:tc>
        <w:tc>
          <w:tcPr>
            <w:tcW w:w="900" w:type="dxa"/>
            <w:vAlign w:val="center"/>
          </w:tcPr>
          <w:p w:rsidR="00D01B1E" w:rsidRPr="007B26B7" w:rsidRDefault="00D01B1E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Б</w:t>
            </w:r>
          </w:p>
        </w:tc>
        <w:tc>
          <w:tcPr>
            <w:tcW w:w="1260" w:type="dxa"/>
            <w:vAlign w:val="center"/>
          </w:tcPr>
          <w:p w:rsidR="00D01B1E" w:rsidRPr="007B26B7" w:rsidRDefault="00D01B1E">
            <w:pPr>
              <w:jc w:val="center"/>
              <w:rPr>
                <w:sz w:val="16"/>
              </w:rPr>
            </w:pPr>
            <w:r w:rsidRPr="007B26B7">
              <w:rPr>
                <w:sz w:val="16"/>
              </w:rPr>
              <w:t>1</w:t>
            </w:r>
          </w:p>
        </w:tc>
        <w:tc>
          <w:tcPr>
            <w:tcW w:w="1260" w:type="dxa"/>
            <w:vAlign w:val="center"/>
          </w:tcPr>
          <w:p w:rsidR="00D01B1E" w:rsidRPr="007B26B7" w:rsidRDefault="00D01B1E">
            <w:pPr>
              <w:jc w:val="center"/>
              <w:rPr>
                <w:sz w:val="16"/>
              </w:rPr>
            </w:pPr>
            <w:r w:rsidRPr="007B26B7">
              <w:rPr>
                <w:sz w:val="16"/>
              </w:rPr>
              <w:t>2</w:t>
            </w:r>
          </w:p>
        </w:tc>
        <w:tc>
          <w:tcPr>
            <w:tcW w:w="1080" w:type="dxa"/>
            <w:vAlign w:val="center"/>
          </w:tcPr>
          <w:p w:rsidR="00D01B1E" w:rsidRPr="007B26B7" w:rsidRDefault="00D01B1E">
            <w:pPr>
              <w:jc w:val="center"/>
              <w:rPr>
                <w:sz w:val="16"/>
              </w:rPr>
            </w:pPr>
            <w:r w:rsidRPr="007B26B7">
              <w:rPr>
                <w:sz w:val="16"/>
              </w:rPr>
              <w:t>3</w:t>
            </w:r>
          </w:p>
        </w:tc>
        <w:tc>
          <w:tcPr>
            <w:tcW w:w="1440" w:type="dxa"/>
            <w:vAlign w:val="center"/>
          </w:tcPr>
          <w:p w:rsidR="00D01B1E" w:rsidRPr="007B26B7" w:rsidRDefault="00D01B1E">
            <w:pPr>
              <w:jc w:val="center"/>
              <w:rPr>
                <w:sz w:val="16"/>
              </w:rPr>
            </w:pPr>
            <w:r w:rsidRPr="007B26B7">
              <w:rPr>
                <w:sz w:val="16"/>
              </w:rPr>
              <w:t>4</w:t>
            </w:r>
          </w:p>
        </w:tc>
        <w:tc>
          <w:tcPr>
            <w:tcW w:w="1440" w:type="dxa"/>
            <w:vAlign w:val="center"/>
          </w:tcPr>
          <w:p w:rsidR="00D01B1E" w:rsidRPr="007B26B7" w:rsidRDefault="00D01B1E">
            <w:pPr>
              <w:jc w:val="center"/>
              <w:rPr>
                <w:sz w:val="16"/>
              </w:rPr>
            </w:pPr>
            <w:r w:rsidRPr="007B26B7">
              <w:rPr>
                <w:sz w:val="16"/>
              </w:rPr>
              <w:t>5</w:t>
            </w:r>
          </w:p>
        </w:tc>
        <w:tc>
          <w:tcPr>
            <w:tcW w:w="1080" w:type="dxa"/>
            <w:vAlign w:val="center"/>
          </w:tcPr>
          <w:p w:rsidR="00D01B1E" w:rsidRPr="007B26B7" w:rsidRDefault="00D01B1E">
            <w:pPr>
              <w:jc w:val="center"/>
              <w:rPr>
                <w:sz w:val="16"/>
              </w:rPr>
            </w:pPr>
            <w:r w:rsidRPr="007B26B7">
              <w:rPr>
                <w:sz w:val="16"/>
              </w:rPr>
              <w:t>6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 w:val="restart"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Газеты, прив</w:t>
            </w:r>
            <w:r w:rsidRPr="007B26B7">
              <w:rPr>
                <w:sz w:val="20"/>
                <w:szCs w:val="20"/>
              </w:rPr>
              <w:t>е</w:t>
            </w:r>
            <w:r w:rsidRPr="007B26B7">
              <w:rPr>
                <w:sz w:val="20"/>
                <w:szCs w:val="20"/>
              </w:rPr>
              <w:t>денные к фо</w:t>
            </w:r>
            <w:r w:rsidRPr="007B26B7">
              <w:rPr>
                <w:sz w:val="20"/>
                <w:szCs w:val="20"/>
              </w:rPr>
              <w:t>р</w:t>
            </w:r>
            <w:r w:rsidRPr="007B26B7">
              <w:rPr>
                <w:sz w:val="20"/>
                <w:szCs w:val="20"/>
              </w:rPr>
              <w:t>мату А2 4п</w:t>
            </w: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экз.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96,7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96,6</w:t>
            </w:r>
          </w:p>
        </w:tc>
        <w:tc>
          <w:tcPr>
            <w:tcW w:w="108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87,</w:t>
            </w:r>
            <w:r w:rsidR="00AE1A3F" w:rsidRPr="007B26B7">
              <w:t>6</w:t>
            </w:r>
          </w:p>
        </w:tc>
        <w:tc>
          <w:tcPr>
            <w:tcW w:w="144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90,6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101,0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95,6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л.отт.</w:t>
            </w:r>
          </w:p>
        </w:tc>
        <w:tc>
          <w:tcPr>
            <w:tcW w:w="1260" w:type="dxa"/>
            <w:vAlign w:val="center"/>
          </w:tcPr>
          <w:p w:rsidR="008A3FD3" w:rsidRPr="007B26B7" w:rsidRDefault="00AE1A3F">
            <w:pPr>
              <w:jc w:val="center"/>
            </w:pPr>
            <w:r w:rsidRPr="007B26B7">
              <w:t>108,4</w:t>
            </w:r>
          </w:p>
        </w:tc>
        <w:tc>
          <w:tcPr>
            <w:tcW w:w="1260" w:type="dxa"/>
            <w:vAlign w:val="center"/>
          </w:tcPr>
          <w:p w:rsidR="008A3FD3" w:rsidRPr="007B26B7" w:rsidRDefault="00AE1A3F">
            <w:pPr>
              <w:jc w:val="center"/>
            </w:pPr>
            <w:r w:rsidRPr="007B26B7">
              <w:t>180,3</w:t>
            </w:r>
          </w:p>
        </w:tc>
        <w:tc>
          <w:tcPr>
            <w:tcW w:w="1080" w:type="dxa"/>
            <w:vAlign w:val="center"/>
          </w:tcPr>
          <w:p w:rsidR="008A3FD3" w:rsidRPr="007B26B7" w:rsidRDefault="00AE1A3F">
            <w:pPr>
              <w:jc w:val="center"/>
            </w:pPr>
            <w:r w:rsidRPr="007B26B7">
              <w:t>163,5</w:t>
            </w:r>
          </w:p>
        </w:tc>
        <w:tc>
          <w:tcPr>
            <w:tcW w:w="1440" w:type="dxa"/>
            <w:vAlign w:val="center"/>
          </w:tcPr>
          <w:p w:rsidR="008A3FD3" w:rsidRPr="007B26B7" w:rsidRDefault="00AE1A3F">
            <w:pPr>
              <w:jc w:val="center"/>
            </w:pPr>
            <w:r w:rsidRPr="007B26B7">
              <w:t>90,7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188,4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95,7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кр.отт.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461,9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461,9</w:t>
            </w:r>
          </w:p>
        </w:tc>
        <w:tc>
          <w:tcPr>
            <w:tcW w:w="108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418,4</w:t>
            </w:r>
          </w:p>
        </w:tc>
        <w:tc>
          <w:tcPr>
            <w:tcW w:w="144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90,6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430,0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107,4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 w:val="restart"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Книги и брош</w:t>
            </w:r>
            <w:r w:rsidRPr="007B26B7">
              <w:rPr>
                <w:sz w:val="20"/>
                <w:szCs w:val="20"/>
              </w:rPr>
              <w:t>ю</w:t>
            </w:r>
            <w:r w:rsidRPr="007B26B7">
              <w:rPr>
                <w:sz w:val="20"/>
                <w:szCs w:val="20"/>
              </w:rPr>
              <w:t>ры</w:t>
            </w: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л.отт.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875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849,9</w:t>
            </w:r>
          </w:p>
        </w:tc>
        <w:tc>
          <w:tcPr>
            <w:tcW w:w="108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820,3</w:t>
            </w:r>
          </w:p>
        </w:tc>
        <w:tc>
          <w:tcPr>
            <w:tcW w:w="144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96,5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900,0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94,4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кр.отт.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1089,7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1058,2</w:t>
            </w:r>
          </w:p>
        </w:tc>
        <w:tc>
          <w:tcPr>
            <w:tcW w:w="108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1021,4</w:t>
            </w:r>
          </w:p>
        </w:tc>
        <w:tc>
          <w:tcPr>
            <w:tcW w:w="144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96,5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1105,4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95,7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 w:val="restart"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Журналы</w:t>
            </w: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л.отт.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58,9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62,6</w:t>
            </w:r>
          </w:p>
        </w:tc>
        <w:tc>
          <w:tcPr>
            <w:tcW w:w="108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60,3</w:t>
            </w:r>
          </w:p>
        </w:tc>
        <w:tc>
          <w:tcPr>
            <w:tcW w:w="144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96,3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55,2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113,4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кр.отт.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62,7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66,7</w:t>
            </w:r>
          </w:p>
        </w:tc>
        <w:tc>
          <w:tcPr>
            <w:tcW w:w="108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64,2</w:t>
            </w:r>
          </w:p>
        </w:tc>
        <w:tc>
          <w:tcPr>
            <w:tcW w:w="144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96,3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58,8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113,4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 w:val="restart"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Изобразител</w:t>
            </w:r>
            <w:r w:rsidRPr="007B26B7">
              <w:rPr>
                <w:sz w:val="20"/>
                <w:szCs w:val="20"/>
              </w:rPr>
              <w:t>ь</w:t>
            </w:r>
            <w:r w:rsidRPr="007B26B7">
              <w:rPr>
                <w:sz w:val="20"/>
                <w:szCs w:val="20"/>
              </w:rPr>
              <w:t>ная и этикето</w:t>
            </w:r>
            <w:r w:rsidRPr="007B26B7">
              <w:rPr>
                <w:sz w:val="20"/>
                <w:szCs w:val="20"/>
              </w:rPr>
              <w:t>ч</w:t>
            </w:r>
            <w:r w:rsidRPr="007B26B7">
              <w:rPr>
                <w:sz w:val="20"/>
                <w:szCs w:val="20"/>
              </w:rPr>
              <w:t xml:space="preserve">ная </w:t>
            </w: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л.отт.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0,65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0,65</w:t>
            </w:r>
          </w:p>
        </w:tc>
        <w:tc>
          <w:tcPr>
            <w:tcW w:w="1080" w:type="dxa"/>
            <w:vAlign w:val="center"/>
          </w:tcPr>
          <w:p w:rsidR="008A3FD3" w:rsidRPr="007B26B7" w:rsidRDefault="008A3FD3" w:rsidP="008A3FD3">
            <w:pPr>
              <w:jc w:val="center"/>
            </w:pPr>
            <w:r w:rsidRPr="007B26B7">
              <w:t>0,61</w:t>
            </w:r>
          </w:p>
        </w:tc>
        <w:tc>
          <w:tcPr>
            <w:tcW w:w="144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93,8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2,0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32,5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кр.отт.</w:t>
            </w:r>
          </w:p>
        </w:tc>
        <w:tc>
          <w:tcPr>
            <w:tcW w:w="1260" w:type="dxa"/>
            <w:vAlign w:val="center"/>
          </w:tcPr>
          <w:p w:rsidR="008A3FD3" w:rsidRPr="007B26B7" w:rsidRDefault="008A3FD3" w:rsidP="008A3FD3">
            <w:pPr>
              <w:jc w:val="center"/>
            </w:pPr>
            <w:r w:rsidRPr="007B26B7">
              <w:t>2,3</w:t>
            </w:r>
          </w:p>
        </w:tc>
        <w:tc>
          <w:tcPr>
            <w:tcW w:w="126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2,3</w:t>
            </w:r>
          </w:p>
        </w:tc>
        <w:tc>
          <w:tcPr>
            <w:tcW w:w="108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2,16</w:t>
            </w:r>
          </w:p>
        </w:tc>
        <w:tc>
          <w:tcPr>
            <w:tcW w:w="1440" w:type="dxa"/>
            <w:vAlign w:val="center"/>
          </w:tcPr>
          <w:p w:rsidR="008A3FD3" w:rsidRPr="007B26B7" w:rsidRDefault="008A3FD3">
            <w:pPr>
              <w:jc w:val="center"/>
            </w:pPr>
            <w:r w:rsidRPr="007B26B7">
              <w:t>93,9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9,7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23,7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 w:val="restart"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Прочая печа</w:t>
            </w:r>
            <w:r w:rsidRPr="007B26B7">
              <w:rPr>
                <w:sz w:val="20"/>
                <w:szCs w:val="20"/>
              </w:rPr>
              <w:t>т</w:t>
            </w:r>
            <w:r w:rsidRPr="007B26B7">
              <w:rPr>
                <w:sz w:val="20"/>
                <w:szCs w:val="20"/>
              </w:rPr>
              <w:t>ная и блано</w:t>
            </w:r>
            <w:r w:rsidRPr="007B26B7">
              <w:rPr>
                <w:sz w:val="20"/>
                <w:szCs w:val="20"/>
              </w:rPr>
              <w:t>ч</w:t>
            </w:r>
            <w:r w:rsidRPr="007B26B7">
              <w:rPr>
                <w:sz w:val="20"/>
                <w:szCs w:val="20"/>
              </w:rPr>
              <w:t>ная</w:t>
            </w: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л.отт.</w:t>
            </w:r>
          </w:p>
        </w:tc>
        <w:tc>
          <w:tcPr>
            <w:tcW w:w="1260" w:type="dxa"/>
            <w:vAlign w:val="center"/>
          </w:tcPr>
          <w:p w:rsidR="008A3FD3" w:rsidRPr="007B26B7" w:rsidRDefault="00A226FA">
            <w:pPr>
              <w:jc w:val="center"/>
            </w:pPr>
            <w:r w:rsidRPr="007B26B7">
              <w:t>54,7</w:t>
            </w:r>
          </w:p>
        </w:tc>
        <w:tc>
          <w:tcPr>
            <w:tcW w:w="1260" w:type="dxa"/>
            <w:vAlign w:val="center"/>
          </w:tcPr>
          <w:p w:rsidR="008A3FD3" w:rsidRPr="007B26B7" w:rsidRDefault="00A226FA">
            <w:pPr>
              <w:jc w:val="center"/>
            </w:pPr>
            <w:r w:rsidRPr="007B26B7">
              <w:t>57,</w:t>
            </w:r>
            <w:r w:rsidR="0095129C" w:rsidRPr="007B26B7">
              <w:t>8</w:t>
            </w:r>
          </w:p>
        </w:tc>
        <w:tc>
          <w:tcPr>
            <w:tcW w:w="1080" w:type="dxa"/>
            <w:vAlign w:val="center"/>
          </w:tcPr>
          <w:p w:rsidR="008A3FD3" w:rsidRPr="007B26B7" w:rsidRDefault="00A226FA">
            <w:pPr>
              <w:jc w:val="center"/>
            </w:pPr>
            <w:r w:rsidRPr="007B26B7">
              <w:t>56,13</w:t>
            </w:r>
          </w:p>
        </w:tc>
        <w:tc>
          <w:tcPr>
            <w:tcW w:w="1440" w:type="dxa"/>
            <w:vAlign w:val="center"/>
          </w:tcPr>
          <w:p w:rsidR="008A3FD3" w:rsidRPr="007B26B7" w:rsidRDefault="00A226FA" w:rsidP="00EE3102">
            <w:pPr>
              <w:jc w:val="center"/>
            </w:pPr>
            <w:r w:rsidRPr="007B26B7">
              <w:t>9</w:t>
            </w:r>
            <w:r w:rsidR="0095129C" w:rsidRPr="007B26B7">
              <w:t>7,1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70,8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70,8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кр.отт.</w:t>
            </w:r>
          </w:p>
        </w:tc>
        <w:tc>
          <w:tcPr>
            <w:tcW w:w="1260" w:type="dxa"/>
            <w:vAlign w:val="center"/>
          </w:tcPr>
          <w:p w:rsidR="008A3FD3" w:rsidRPr="007B26B7" w:rsidRDefault="00A226FA">
            <w:pPr>
              <w:jc w:val="center"/>
            </w:pPr>
            <w:r w:rsidRPr="007B26B7">
              <w:t>57,6</w:t>
            </w:r>
          </w:p>
        </w:tc>
        <w:tc>
          <w:tcPr>
            <w:tcW w:w="1260" w:type="dxa"/>
            <w:vAlign w:val="center"/>
          </w:tcPr>
          <w:p w:rsidR="008A3FD3" w:rsidRPr="007B26B7" w:rsidRDefault="00A226FA">
            <w:pPr>
              <w:jc w:val="center"/>
            </w:pPr>
            <w:r w:rsidRPr="007B26B7">
              <w:t>59,1</w:t>
            </w:r>
          </w:p>
        </w:tc>
        <w:tc>
          <w:tcPr>
            <w:tcW w:w="1080" w:type="dxa"/>
            <w:vAlign w:val="center"/>
          </w:tcPr>
          <w:p w:rsidR="008A3FD3" w:rsidRPr="007B26B7" w:rsidRDefault="00A226FA">
            <w:pPr>
              <w:jc w:val="center"/>
            </w:pPr>
            <w:r w:rsidRPr="007B26B7">
              <w:t>58,34</w:t>
            </w:r>
          </w:p>
        </w:tc>
        <w:tc>
          <w:tcPr>
            <w:tcW w:w="1440" w:type="dxa"/>
            <w:vAlign w:val="center"/>
          </w:tcPr>
          <w:p w:rsidR="008A3FD3" w:rsidRPr="007B26B7" w:rsidRDefault="00A226FA">
            <w:pPr>
              <w:jc w:val="center"/>
            </w:pPr>
            <w:r w:rsidRPr="007B26B7">
              <w:t>98,7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</w:pPr>
            <w:r w:rsidRPr="007B26B7">
              <w:t>75,8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</w:pPr>
            <w:r w:rsidRPr="007B26B7">
              <w:t>78,0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 w:val="restart"/>
            <w:vAlign w:val="center"/>
          </w:tcPr>
          <w:p w:rsidR="008A3FD3" w:rsidRPr="007B26B7" w:rsidRDefault="008A3FD3">
            <w:pPr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Всего</w:t>
            </w:r>
          </w:p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л.отт.</w:t>
            </w:r>
          </w:p>
        </w:tc>
        <w:tc>
          <w:tcPr>
            <w:tcW w:w="1260" w:type="dxa"/>
            <w:vAlign w:val="center"/>
          </w:tcPr>
          <w:p w:rsidR="008A3FD3" w:rsidRPr="007B26B7" w:rsidRDefault="00AE1A3F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1097,65</w:t>
            </w:r>
          </w:p>
        </w:tc>
        <w:tc>
          <w:tcPr>
            <w:tcW w:w="1260" w:type="dxa"/>
            <w:vAlign w:val="center"/>
          </w:tcPr>
          <w:p w:rsidR="008A3FD3" w:rsidRPr="007B26B7" w:rsidRDefault="00AE1A3F" w:rsidP="00AE1A3F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1150,65</w:t>
            </w:r>
          </w:p>
        </w:tc>
        <w:tc>
          <w:tcPr>
            <w:tcW w:w="1080" w:type="dxa"/>
            <w:vAlign w:val="center"/>
          </w:tcPr>
          <w:p w:rsidR="008A3FD3" w:rsidRPr="00F17602" w:rsidRDefault="00AE1A3F">
            <w:pPr>
              <w:jc w:val="center"/>
              <w:rPr>
                <w:sz w:val="22"/>
                <w:szCs w:val="22"/>
                <w:lang w:val="en-US"/>
              </w:rPr>
            </w:pPr>
            <w:r w:rsidRPr="007B26B7">
              <w:rPr>
                <w:sz w:val="22"/>
                <w:szCs w:val="22"/>
              </w:rPr>
              <w:t>1100,8</w:t>
            </w:r>
          </w:p>
        </w:tc>
        <w:tc>
          <w:tcPr>
            <w:tcW w:w="1440" w:type="dxa"/>
            <w:vAlign w:val="center"/>
          </w:tcPr>
          <w:p w:rsidR="008A3FD3" w:rsidRPr="007B26B7" w:rsidRDefault="00AE1A3F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95,7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1216,4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94,6</w:t>
            </w:r>
          </w:p>
        </w:tc>
      </w:tr>
      <w:tr w:rsidR="008A3FD3" w:rsidRPr="007B26B7">
        <w:trPr>
          <w:cantSplit/>
        </w:trPr>
        <w:tc>
          <w:tcPr>
            <w:tcW w:w="1728" w:type="dxa"/>
            <w:vMerge/>
            <w:vAlign w:val="center"/>
          </w:tcPr>
          <w:p w:rsidR="008A3FD3" w:rsidRPr="007B26B7" w:rsidRDefault="008A3FD3"/>
        </w:tc>
        <w:tc>
          <w:tcPr>
            <w:tcW w:w="900" w:type="dxa"/>
            <w:vAlign w:val="center"/>
          </w:tcPr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Млн.</w:t>
            </w:r>
          </w:p>
          <w:p w:rsidR="008A3FD3" w:rsidRPr="007B26B7" w:rsidRDefault="008A3FD3">
            <w:pPr>
              <w:jc w:val="center"/>
              <w:rPr>
                <w:sz w:val="16"/>
                <w:szCs w:val="16"/>
              </w:rPr>
            </w:pPr>
            <w:r w:rsidRPr="007B26B7">
              <w:rPr>
                <w:sz w:val="16"/>
                <w:szCs w:val="16"/>
              </w:rPr>
              <w:t>кр.отт.</w:t>
            </w:r>
          </w:p>
        </w:tc>
        <w:tc>
          <w:tcPr>
            <w:tcW w:w="1260" w:type="dxa"/>
            <w:vAlign w:val="center"/>
          </w:tcPr>
          <w:p w:rsidR="008A3FD3" w:rsidRPr="007B26B7" w:rsidRDefault="00AE1A3F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1674,2</w:t>
            </w:r>
          </w:p>
        </w:tc>
        <w:tc>
          <w:tcPr>
            <w:tcW w:w="1260" w:type="dxa"/>
            <w:vAlign w:val="center"/>
          </w:tcPr>
          <w:p w:rsidR="008A3FD3" w:rsidRPr="007B26B7" w:rsidRDefault="00AE1A3F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1648,2</w:t>
            </w:r>
          </w:p>
        </w:tc>
        <w:tc>
          <w:tcPr>
            <w:tcW w:w="1080" w:type="dxa"/>
            <w:vAlign w:val="center"/>
          </w:tcPr>
          <w:p w:rsidR="008A3FD3" w:rsidRPr="007B26B7" w:rsidRDefault="00AE1A3F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1564,5</w:t>
            </w:r>
          </w:p>
        </w:tc>
        <w:tc>
          <w:tcPr>
            <w:tcW w:w="1440" w:type="dxa"/>
            <w:vAlign w:val="center"/>
          </w:tcPr>
          <w:p w:rsidR="008A3FD3" w:rsidRPr="007B26B7" w:rsidRDefault="00AE1A3F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94,9</w:t>
            </w:r>
          </w:p>
        </w:tc>
        <w:tc>
          <w:tcPr>
            <w:tcW w:w="1440" w:type="dxa"/>
            <w:vAlign w:val="center"/>
          </w:tcPr>
          <w:p w:rsidR="008A3FD3" w:rsidRPr="007B26B7" w:rsidRDefault="008A3FD3" w:rsidP="0077576F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1679,7</w:t>
            </w:r>
          </w:p>
        </w:tc>
        <w:tc>
          <w:tcPr>
            <w:tcW w:w="1080" w:type="dxa"/>
            <w:vAlign w:val="center"/>
          </w:tcPr>
          <w:p w:rsidR="008A3FD3" w:rsidRPr="007B26B7" w:rsidRDefault="00010A1C">
            <w:pPr>
              <w:jc w:val="center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98,1</w:t>
            </w:r>
          </w:p>
        </w:tc>
      </w:tr>
    </w:tbl>
    <w:p w:rsidR="00D01B1E" w:rsidRPr="007B26B7" w:rsidRDefault="00D01B1E"/>
    <w:p w:rsidR="00D01B1E" w:rsidRPr="007B26B7" w:rsidRDefault="00D01B1E" w:rsidP="00BC6F51">
      <w:pPr>
        <w:pStyle w:val="3"/>
      </w:pPr>
      <w:bookmarkStart w:id="23" w:name="_Toc258408993"/>
      <w:r w:rsidRPr="007B26B7">
        <w:t>Доказанные и возможные запасы сырья (для акционерных обществ сырьевого типа)</w:t>
      </w:r>
      <w:bookmarkEnd w:id="23"/>
    </w:p>
    <w:p w:rsidR="00BA09B5" w:rsidRPr="007B26B7" w:rsidRDefault="00BA09B5" w:rsidP="00AC5BCD">
      <w:pPr>
        <w:ind w:firstLine="539"/>
      </w:pPr>
    </w:p>
    <w:p w:rsidR="00D01B1E" w:rsidRPr="007B26B7" w:rsidRDefault="00D01B1E" w:rsidP="00AC5BCD">
      <w:pPr>
        <w:ind w:firstLine="539"/>
      </w:pPr>
      <w:r w:rsidRPr="007B26B7">
        <w:t>ОАО «ИПК  «Ульяновский Дом печати» не относится к акционерным обществам сырьевого типа.</w:t>
      </w:r>
    </w:p>
    <w:p w:rsidR="00E654F6" w:rsidRPr="007B26B7" w:rsidRDefault="00E654F6" w:rsidP="00E654F6">
      <w:pPr>
        <w:ind w:firstLine="709"/>
      </w:pPr>
      <w:r w:rsidRPr="007B26B7">
        <w:t>За время работы предприятия наработаны стабильные хозяйственные связи с поставщиками сырья и материалов. Основные поставщики полиграфических матери</w:t>
      </w:r>
      <w:r w:rsidRPr="007B26B7">
        <w:t>а</w:t>
      </w:r>
      <w:r w:rsidRPr="007B26B7">
        <w:t>лов и бумаги приведены в таблице</w:t>
      </w:r>
      <w:r w:rsidR="00D65DAC" w:rsidRPr="007B26B7">
        <w:t xml:space="preserve"> 3</w:t>
      </w:r>
      <w:r w:rsidRPr="007B26B7">
        <w:t>:</w:t>
      </w:r>
    </w:p>
    <w:p w:rsidR="00E654F6" w:rsidRPr="007B26B7" w:rsidRDefault="00E654F6" w:rsidP="00E654F6">
      <w:pPr>
        <w:jc w:val="center"/>
        <w:rPr>
          <w:b/>
          <w:sz w:val="32"/>
          <w:szCs w:val="32"/>
        </w:rPr>
      </w:pPr>
    </w:p>
    <w:p w:rsidR="00E654F6" w:rsidRPr="000C5D20" w:rsidRDefault="00E654F6" w:rsidP="00E654F6">
      <w:pPr>
        <w:jc w:val="center"/>
        <w:rPr>
          <w:b/>
        </w:rPr>
      </w:pPr>
      <w:r w:rsidRPr="000C5D20">
        <w:rPr>
          <w:b/>
        </w:rPr>
        <w:t>Основные полиграфические материалы и бумага.</w:t>
      </w:r>
    </w:p>
    <w:p w:rsidR="007D2C62" w:rsidRPr="007B26B7" w:rsidRDefault="007D2C62" w:rsidP="007D2C62">
      <w:pPr>
        <w:spacing w:line="259" w:lineRule="auto"/>
        <w:ind w:firstLine="53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 w:rsidRPr="007B26B7">
        <w:rPr>
          <w:sz w:val="20"/>
          <w:szCs w:val="20"/>
          <w:lang w:val="en-US"/>
        </w:rPr>
        <w:t>3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58"/>
        <w:gridCol w:w="3190"/>
        <w:gridCol w:w="4940"/>
      </w:tblGrid>
      <w:tr w:rsidR="00CE5D28" w:rsidRPr="007B26B7" w:rsidTr="00D9587C">
        <w:tc>
          <w:tcPr>
            <w:tcW w:w="2058" w:type="dxa"/>
          </w:tcPr>
          <w:p w:rsidR="008F702E" w:rsidRPr="008F702E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Наименование</w:t>
            </w:r>
          </w:p>
          <w:p w:rsidR="00CE5D28" w:rsidRPr="008F702E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 xml:space="preserve"> материалов</w:t>
            </w:r>
          </w:p>
        </w:tc>
        <w:tc>
          <w:tcPr>
            <w:tcW w:w="3190" w:type="dxa"/>
          </w:tcPr>
          <w:p w:rsidR="00CE5D28" w:rsidRPr="008F702E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Производитель</w:t>
            </w:r>
          </w:p>
        </w:tc>
        <w:tc>
          <w:tcPr>
            <w:tcW w:w="4940" w:type="dxa"/>
          </w:tcPr>
          <w:p w:rsidR="00CE5D28" w:rsidRPr="008F702E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Поставщик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Краска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ОАО «Торжокский завод пол</w:t>
            </w:r>
            <w:r w:rsidRPr="007B26B7">
              <w:rPr>
                <w:sz w:val="20"/>
              </w:rPr>
              <w:t>и</w:t>
            </w:r>
            <w:r w:rsidRPr="007B26B7">
              <w:rPr>
                <w:sz w:val="20"/>
              </w:rPr>
              <w:t>графических красок» г.Торжок</w:t>
            </w: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ОАО  «Торжокский завод полиграфических кр</w:t>
            </w:r>
            <w:r w:rsidRPr="007B26B7">
              <w:rPr>
                <w:sz w:val="20"/>
              </w:rPr>
              <w:t>а</w:t>
            </w:r>
            <w:r w:rsidRPr="007B26B7">
              <w:rPr>
                <w:sz w:val="20"/>
              </w:rPr>
              <w:t xml:space="preserve">сок» г.Торжок 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«Полиграф»г.Самара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Краска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 xml:space="preserve">Сан-Кемикэл </w:t>
            </w:r>
          </w:p>
        </w:tc>
        <w:tc>
          <w:tcPr>
            <w:tcW w:w="4940" w:type="dxa"/>
          </w:tcPr>
          <w:p w:rsidR="00CE5D28" w:rsidRPr="007B26B7" w:rsidRDefault="001472DE" w:rsidP="001472D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32"/>
                <w:szCs w:val="32"/>
              </w:rPr>
            </w:pPr>
            <w:r w:rsidRPr="007B26B7">
              <w:rPr>
                <w:sz w:val="20"/>
              </w:rPr>
              <w:t>ЗАО «Сан</w:t>
            </w:r>
            <w:r w:rsidR="007E1F3E" w:rsidRPr="007B26B7">
              <w:rPr>
                <w:sz w:val="20"/>
              </w:rPr>
              <w:t>-</w:t>
            </w:r>
            <w:r w:rsidRPr="007B26B7">
              <w:rPr>
                <w:sz w:val="20"/>
              </w:rPr>
              <w:t xml:space="preserve"> Кемикэл», </w:t>
            </w:r>
            <w:r w:rsidR="00CE5D28" w:rsidRPr="007B26B7">
              <w:rPr>
                <w:sz w:val="20"/>
              </w:rPr>
              <w:t>г.</w:t>
            </w:r>
            <w:r w:rsidRPr="007B26B7">
              <w:rPr>
                <w:sz w:val="20"/>
              </w:rPr>
              <w:t>Москва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lastRenderedPageBreak/>
              <w:t>Фотопленка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  <w:lang w:val="en-US"/>
              </w:rPr>
              <w:t>Kodak</w:t>
            </w:r>
            <w:r w:rsidRPr="007B26B7">
              <w:rPr>
                <w:sz w:val="20"/>
              </w:rPr>
              <w:t xml:space="preserve"> (Германия)</w:t>
            </w:r>
          </w:p>
          <w:p w:rsidR="001472DE" w:rsidRPr="007B26B7" w:rsidRDefault="001472DE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«Полиграф»г.Самара</w:t>
            </w:r>
          </w:p>
          <w:p w:rsidR="00CE5D28" w:rsidRPr="007B26B7" w:rsidRDefault="00CE5D28" w:rsidP="00A731D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32"/>
                <w:szCs w:val="32"/>
              </w:rPr>
            </w:pP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 xml:space="preserve">Клей опытный 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«КТБ» г. Санкт-Петербург</w:t>
            </w: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«КТБ» г. Санкт-Петербург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Клей ПВА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«Техтраст» г.Иваново</w:t>
            </w: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«Техтраст» г.Иваново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Термоклей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«Хенкель»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ПКР 80-30</w:t>
            </w:r>
          </w:p>
        </w:tc>
        <w:tc>
          <w:tcPr>
            <w:tcW w:w="4940" w:type="dxa"/>
          </w:tcPr>
          <w:p w:rsidR="00CE5D28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 xml:space="preserve">ООО «Эмпреза» г.Москва </w:t>
            </w:r>
          </w:p>
          <w:p w:rsidR="00A731D2" w:rsidRPr="007B26B7" w:rsidRDefault="00A731D2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«Мастер</w:t>
            </w:r>
            <w:r w:rsidR="0060772F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лей»</w:t>
            </w:r>
            <w:r w:rsidR="0060772F">
              <w:rPr>
                <w:sz w:val="20"/>
                <w:szCs w:val="20"/>
              </w:rPr>
              <w:t>, г.Москва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B26B7">
              <w:rPr>
                <w:sz w:val="20"/>
                <w:szCs w:val="20"/>
              </w:rPr>
              <w:t>ООО «НТС-ЭКО и К» г.Казань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Фольга для конгр</w:t>
            </w:r>
            <w:r w:rsidRPr="007B26B7">
              <w:rPr>
                <w:sz w:val="20"/>
              </w:rPr>
              <w:t>е</w:t>
            </w:r>
            <w:r w:rsidRPr="007B26B7">
              <w:rPr>
                <w:sz w:val="20"/>
              </w:rPr>
              <w:t>ва</w:t>
            </w:r>
          </w:p>
        </w:tc>
        <w:tc>
          <w:tcPr>
            <w:tcW w:w="3190" w:type="dxa"/>
          </w:tcPr>
          <w:p w:rsidR="00CE5D28" w:rsidRPr="007B26B7" w:rsidRDefault="00CE5D28" w:rsidP="00C030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 xml:space="preserve">« </w:t>
            </w:r>
            <w:r w:rsidRPr="007B26B7">
              <w:rPr>
                <w:sz w:val="20"/>
                <w:lang w:val="en-US"/>
              </w:rPr>
              <w:t>ITW</w:t>
            </w:r>
            <w:r w:rsidRPr="007B26B7">
              <w:rPr>
                <w:sz w:val="20"/>
              </w:rPr>
              <w:t xml:space="preserve"> </w:t>
            </w:r>
            <w:r w:rsidRPr="007B26B7">
              <w:rPr>
                <w:sz w:val="20"/>
                <w:lang w:val="en-US"/>
              </w:rPr>
              <w:t>Foil</w:t>
            </w:r>
            <w:r w:rsidRPr="007B26B7">
              <w:rPr>
                <w:sz w:val="20"/>
              </w:rPr>
              <w:t>» (</w:t>
            </w:r>
            <w:r w:rsidR="001472DE" w:rsidRPr="007B26B7">
              <w:rPr>
                <w:sz w:val="20"/>
              </w:rPr>
              <w:t>Корея</w:t>
            </w:r>
            <w:r w:rsidRPr="007B26B7">
              <w:rPr>
                <w:sz w:val="20"/>
              </w:rPr>
              <w:t>)</w:t>
            </w:r>
          </w:p>
          <w:p w:rsidR="00CE5D28" w:rsidRPr="007B26B7" w:rsidRDefault="00CE5D28" w:rsidP="00C030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«Курц» (Германия)</w:t>
            </w:r>
          </w:p>
          <w:p w:rsidR="001472DE" w:rsidRPr="007B26B7" w:rsidRDefault="001472DE" w:rsidP="00C030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«</w:t>
            </w:r>
            <w:r w:rsidRPr="007B26B7">
              <w:rPr>
                <w:sz w:val="20"/>
                <w:lang w:val="en-US"/>
              </w:rPr>
              <w:t>Astrol</w:t>
            </w:r>
            <w:r w:rsidRPr="007B26B7">
              <w:rPr>
                <w:sz w:val="20"/>
              </w:rPr>
              <w:t>» (Корея)</w:t>
            </w:r>
          </w:p>
        </w:tc>
        <w:tc>
          <w:tcPr>
            <w:tcW w:w="4940" w:type="dxa"/>
          </w:tcPr>
          <w:p w:rsidR="00CE5D28" w:rsidRPr="007B26B7" w:rsidRDefault="001472DE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ЗА</w:t>
            </w:r>
            <w:r w:rsidR="00CE5D28" w:rsidRPr="007B26B7">
              <w:rPr>
                <w:sz w:val="20"/>
              </w:rPr>
              <w:t>О «МБ</w:t>
            </w:r>
            <w:r w:rsidRPr="007B26B7">
              <w:rPr>
                <w:sz w:val="20"/>
              </w:rPr>
              <w:t>М</w:t>
            </w:r>
            <w:r w:rsidR="00CE5D28" w:rsidRPr="007B26B7">
              <w:rPr>
                <w:sz w:val="20"/>
              </w:rPr>
              <w:t>» г.Москва</w:t>
            </w:r>
          </w:p>
          <w:p w:rsidR="00687A87" w:rsidRPr="007B26B7" w:rsidRDefault="00CE5D28" w:rsidP="00687A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</w:t>
            </w:r>
            <w:r w:rsidR="001472DE" w:rsidRPr="007B26B7">
              <w:rPr>
                <w:sz w:val="20"/>
              </w:rPr>
              <w:t xml:space="preserve"> Холдинг</w:t>
            </w:r>
            <w:r w:rsidRPr="007B26B7">
              <w:rPr>
                <w:sz w:val="20"/>
              </w:rPr>
              <w:t xml:space="preserve"> «Дубль В» </w:t>
            </w:r>
            <w:r w:rsidR="00687A87" w:rsidRPr="007B26B7">
              <w:rPr>
                <w:sz w:val="20"/>
              </w:rPr>
              <w:t>г.Москва</w:t>
            </w:r>
          </w:p>
          <w:p w:rsidR="001472DE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</w:t>
            </w:r>
            <w:r w:rsidR="001472DE" w:rsidRPr="007B26B7">
              <w:rPr>
                <w:sz w:val="20"/>
              </w:rPr>
              <w:t xml:space="preserve"> ТПК</w:t>
            </w:r>
            <w:r w:rsidRPr="007B26B7">
              <w:rPr>
                <w:sz w:val="20"/>
              </w:rPr>
              <w:t xml:space="preserve"> «Графимэкс» г.Москва</w:t>
            </w:r>
          </w:p>
          <w:p w:rsidR="00CE5D28" w:rsidRPr="007B26B7" w:rsidRDefault="001472DE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 xml:space="preserve"> ООО «Хемлок»,г.Москва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Бумвинил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ЗАО «Ивановоискож» г.Иваново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«Искож» г.Пушкино</w:t>
            </w: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ЗАО «Ивановоискож» г.Иваново</w:t>
            </w:r>
          </w:p>
          <w:p w:rsidR="0060772F" w:rsidRDefault="0060772F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«Искож» г.Пушкино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Пленка импортная для припрессовки</w:t>
            </w:r>
          </w:p>
        </w:tc>
        <w:tc>
          <w:tcPr>
            <w:tcW w:w="3190" w:type="dxa"/>
          </w:tcPr>
          <w:p w:rsidR="00CE5D28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  <w:lang w:val="en-US"/>
              </w:rPr>
              <w:t>JBC</w:t>
            </w:r>
            <w:r w:rsidRPr="007B26B7">
              <w:rPr>
                <w:sz w:val="20"/>
              </w:rPr>
              <w:t xml:space="preserve"> (Голландия)</w:t>
            </w:r>
          </w:p>
          <w:p w:rsidR="00362EF6" w:rsidRPr="007B26B7" w:rsidRDefault="00362EF6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КДХ (Китай)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«Изопринт» г.Москва</w:t>
            </w:r>
          </w:p>
          <w:p w:rsidR="001472DE" w:rsidRPr="007B26B7" w:rsidRDefault="00362EF6" w:rsidP="0060772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ООО «Полиграфклуб»</w:t>
            </w:r>
            <w:r w:rsidR="0060772F">
              <w:rPr>
                <w:sz w:val="20"/>
              </w:rPr>
              <w:t>, г.Москва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60772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 xml:space="preserve">Офсетная резина 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lang w:val="en-US"/>
              </w:rPr>
            </w:pPr>
            <w:r w:rsidRPr="007B26B7">
              <w:rPr>
                <w:sz w:val="20"/>
                <w:lang w:val="en-US"/>
              </w:rPr>
              <w:t>«Dot Master»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lang w:val="en-US"/>
              </w:rPr>
            </w:pPr>
            <w:r w:rsidRPr="007B26B7">
              <w:rPr>
                <w:sz w:val="20"/>
              </w:rPr>
              <w:t>АО</w:t>
            </w:r>
            <w:r w:rsidRPr="007B26B7">
              <w:rPr>
                <w:sz w:val="20"/>
                <w:lang w:val="en-US"/>
              </w:rPr>
              <w:t xml:space="preserve"> «</w:t>
            </w:r>
            <w:r w:rsidRPr="007B26B7">
              <w:rPr>
                <w:sz w:val="20"/>
              </w:rPr>
              <w:t>УЗЭМИК</w:t>
            </w:r>
            <w:r w:rsidRPr="007B26B7">
              <w:rPr>
                <w:sz w:val="20"/>
                <w:lang w:val="en-US"/>
              </w:rPr>
              <w:t xml:space="preserve">» </w:t>
            </w:r>
            <w:r w:rsidRPr="007B26B7">
              <w:rPr>
                <w:sz w:val="20"/>
              </w:rPr>
              <w:t>г</w:t>
            </w:r>
            <w:r w:rsidRPr="007B26B7">
              <w:rPr>
                <w:sz w:val="20"/>
                <w:lang w:val="en-US"/>
              </w:rPr>
              <w:t>.</w:t>
            </w:r>
            <w:r w:rsidRPr="007B26B7">
              <w:rPr>
                <w:sz w:val="20"/>
              </w:rPr>
              <w:t>Уфа</w:t>
            </w:r>
          </w:p>
          <w:p w:rsidR="00447389" w:rsidRPr="007B26B7" w:rsidRDefault="00AD53DB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A4AD9">
              <w:rPr>
                <w:sz w:val="20"/>
                <w:lang w:val="en-US"/>
              </w:rPr>
              <w:t xml:space="preserve"> </w:t>
            </w:r>
            <w:r w:rsidR="00447389">
              <w:rPr>
                <w:sz w:val="20"/>
              </w:rPr>
              <w:t>«ВУЛКАН»</w:t>
            </w: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ЗАО «Петр Великий» г.С.-Петербург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«Регион-Альфа» г.Уфа</w:t>
            </w:r>
          </w:p>
          <w:p w:rsidR="00447389" w:rsidRPr="007B26B7" w:rsidRDefault="00447389" w:rsidP="0060772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З</w:t>
            </w:r>
            <w:r w:rsidR="0060772F">
              <w:rPr>
                <w:sz w:val="20"/>
              </w:rPr>
              <w:t>АО «ВИП Системы</w:t>
            </w:r>
            <w:r w:rsidRPr="007B26B7">
              <w:rPr>
                <w:sz w:val="20"/>
              </w:rPr>
              <w:t>»</w:t>
            </w:r>
            <w:r w:rsidR="0060772F">
              <w:rPr>
                <w:sz w:val="20"/>
              </w:rPr>
              <w:t>, г.Москва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Офсетные пласт</w:t>
            </w:r>
            <w:r w:rsidRPr="007B26B7">
              <w:rPr>
                <w:sz w:val="20"/>
              </w:rPr>
              <w:t>и</w:t>
            </w:r>
            <w:r w:rsidRPr="007B26B7">
              <w:rPr>
                <w:sz w:val="20"/>
              </w:rPr>
              <w:t>ны</w:t>
            </w:r>
          </w:p>
        </w:tc>
        <w:tc>
          <w:tcPr>
            <w:tcW w:w="3190" w:type="dxa"/>
          </w:tcPr>
          <w:p w:rsidR="004D085A" w:rsidRPr="007B26B7" w:rsidRDefault="004D085A" w:rsidP="004D08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lang w:val="en-US"/>
              </w:rPr>
            </w:pPr>
            <w:r w:rsidRPr="007B26B7">
              <w:rPr>
                <w:sz w:val="20"/>
                <w:lang w:val="en-US"/>
              </w:rPr>
              <w:t>Agfa LT-2 Lastra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lang w:val="en-US"/>
              </w:rPr>
            </w:pPr>
            <w:r w:rsidRPr="007B26B7">
              <w:rPr>
                <w:sz w:val="20"/>
                <w:lang w:val="en-US"/>
              </w:rPr>
              <w:t>Konita (</w:t>
            </w:r>
            <w:r w:rsidRPr="007B26B7">
              <w:rPr>
                <w:sz w:val="20"/>
              </w:rPr>
              <w:t>КНР</w:t>
            </w:r>
            <w:r w:rsidRPr="007B26B7">
              <w:rPr>
                <w:sz w:val="20"/>
                <w:lang w:val="en-US"/>
              </w:rPr>
              <w:t>)</w:t>
            </w:r>
          </w:p>
          <w:p w:rsidR="00CE5D28" w:rsidRPr="007B26B7" w:rsidRDefault="00CE5D28" w:rsidP="004D08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4940" w:type="dxa"/>
          </w:tcPr>
          <w:p w:rsidR="004D085A" w:rsidRPr="004D085A" w:rsidRDefault="004D085A" w:rsidP="004D08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«Терем», г.Москва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«Паритет» г.Москва</w:t>
            </w:r>
          </w:p>
          <w:p w:rsidR="00CE5D28" w:rsidRPr="007B26B7" w:rsidRDefault="00CE5D28" w:rsidP="00AD53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Бумага газетная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ОАО «Волга» г.Балахна Ниж</w:t>
            </w:r>
            <w:r w:rsidRPr="007B26B7">
              <w:rPr>
                <w:sz w:val="20"/>
              </w:rPr>
              <w:t>е</w:t>
            </w:r>
            <w:r w:rsidRPr="007B26B7">
              <w:rPr>
                <w:sz w:val="20"/>
              </w:rPr>
              <w:t>городской обл.</w:t>
            </w: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ОАО «Волга» г.Балахна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Бумага офсетная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Сыктывкарский ЛПК, г.Сыктывкар</w:t>
            </w:r>
          </w:p>
        </w:tc>
        <w:tc>
          <w:tcPr>
            <w:tcW w:w="4940" w:type="dxa"/>
          </w:tcPr>
          <w:p w:rsidR="00AD53DB" w:rsidRDefault="00AD53DB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«ТД Папирус-Столица», г.Москва</w:t>
            </w:r>
          </w:p>
          <w:p w:rsidR="000C7659" w:rsidRPr="007B26B7" w:rsidRDefault="00CE5D28" w:rsidP="00AD53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«Европапир »</w:t>
            </w:r>
            <w:r w:rsidR="00D759C3" w:rsidRPr="007B26B7">
              <w:rPr>
                <w:sz w:val="20"/>
                <w:lang w:val="en-US"/>
              </w:rPr>
              <w:t xml:space="preserve"> </w:t>
            </w:r>
            <w:r w:rsidR="00D759C3" w:rsidRPr="007B26B7">
              <w:rPr>
                <w:sz w:val="20"/>
              </w:rPr>
              <w:t>г.Москва</w:t>
            </w:r>
          </w:p>
        </w:tc>
      </w:tr>
      <w:tr w:rsidR="00CE5D28" w:rsidRPr="007B26B7" w:rsidTr="00D9587C">
        <w:trPr>
          <w:trHeight w:val="713"/>
        </w:trPr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32"/>
                <w:szCs w:val="32"/>
              </w:rPr>
            </w:pPr>
            <w:r w:rsidRPr="007B26B7">
              <w:rPr>
                <w:sz w:val="20"/>
              </w:rPr>
              <w:t>Бумага офсетная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Котласский ЦБК г.Коряжма А</w:t>
            </w:r>
            <w:r w:rsidRPr="007B26B7">
              <w:rPr>
                <w:sz w:val="20"/>
              </w:rPr>
              <w:t>р</w:t>
            </w:r>
            <w:r w:rsidRPr="007B26B7">
              <w:rPr>
                <w:sz w:val="20"/>
              </w:rPr>
              <w:t>хангельской обл.</w:t>
            </w:r>
          </w:p>
        </w:tc>
        <w:tc>
          <w:tcPr>
            <w:tcW w:w="4940" w:type="dxa"/>
          </w:tcPr>
          <w:p w:rsidR="000C7659" w:rsidRPr="007B26B7" w:rsidRDefault="000C7659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«ТД Папирус-Столица» г.Москва</w:t>
            </w:r>
          </w:p>
          <w:p w:rsidR="000C7659" w:rsidRPr="007B26B7" w:rsidRDefault="00AD53DB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ЗАО «Балтийская целлюлоза» г.С.-Петербург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Бумага ВХИ</w:t>
            </w:r>
          </w:p>
        </w:tc>
        <w:tc>
          <w:tcPr>
            <w:tcW w:w="3190" w:type="dxa"/>
          </w:tcPr>
          <w:p w:rsidR="00CE5D28" w:rsidRPr="007B26B7" w:rsidRDefault="004F5313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Краснокамская Бумажная фа</w:t>
            </w:r>
            <w:r w:rsidRPr="007B26B7">
              <w:rPr>
                <w:sz w:val="20"/>
              </w:rPr>
              <w:t>б</w:t>
            </w:r>
            <w:r w:rsidRPr="007B26B7">
              <w:rPr>
                <w:sz w:val="20"/>
              </w:rPr>
              <w:t>рика</w:t>
            </w:r>
            <w:r w:rsidR="00CE5D28" w:rsidRPr="007B26B7">
              <w:rPr>
                <w:sz w:val="20"/>
              </w:rPr>
              <w:t xml:space="preserve"> Гознак г.Краснокамск Пермской обл.</w:t>
            </w:r>
          </w:p>
        </w:tc>
        <w:tc>
          <w:tcPr>
            <w:tcW w:w="4940" w:type="dxa"/>
          </w:tcPr>
          <w:p w:rsidR="00CE5D28" w:rsidRPr="007B26B7" w:rsidRDefault="000C7659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«ТД Папирус-Столица» г.Москва</w:t>
            </w:r>
            <w:r w:rsidR="00CE5D28" w:rsidRPr="007B26B7">
              <w:rPr>
                <w:sz w:val="20"/>
              </w:rPr>
              <w:t xml:space="preserve"> 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Бумага писчая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ОАО Архангельский ЦБК</w:t>
            </w:r>
          </w:p>
        </w:tc>
        <w:tc>
          <w:tcPr>
            <w:tcW w:w="4940" w:type="dxa"/>
          </w:tcPr>
          <w:p w:rsidR="00CE5D28" w:rsidRPr="007B26B7" w:rsidRDefault="000C7659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«ТД Папирус-Столица» г.Москва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Бумага мелова</w:t>
            </w:r>
            <w:r w:rsidRPr="007B26B7">
              <w:rPr>
                <w:sz w:val="20"/>
              </w:rPr>
              <w:t>н</w:t>
            </w:r>
            <w:r w:rsidRPr="007B26B7">
              <w:rPr>
                <w:sz w:val="20"/>
              </w:rPr>
              <w:t>ная</w:t>
            </w:r>
          </w:p>
        </w:tc>
        <w:tc>
          <w:tcPr>
            <w:tcW w:w="319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Финляндия</w:t>
            </w: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</w:t>
            </w:r>
            <w:r w:rsidR="000C7659" w:rsidRPr="007B26B7">
              <w:rPr>
                <w:sz w:val="20"/>
              </w:rPr>
              <w:t>БиКарт</w:t>
            </w:r>
            <w:r w:rsidR="009D7A4B" w:rsidRPr="007B26B7">
              <w:rPr>
                <w:sz w:val="20"/>
              </w:rPr>
              <w:t xml:space="preserve">» </w:t>
            </w:r>
            <w:r w:rsidRPr="007B26B7">
              <w:rPr>
                <w:sz w:val="20"/>
              </w:rPr>
              <w:t>г.</w:t>
            </w:r>
            <w:r w:rsidR="000C7659" w:rsidRPr="007B26B7">
              <w:rPr>
                <w:sz w:val="20"/>
              </w:rPr>
              <w:t xml:space="preserve"> С.-Петербург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</w:t>
            </w:r>
            <w:r w:rsidR="000C7659" w:rsidRPr="007B26B7">
              <w:rPr>
                <w:sz w:val="20"/>
              </w:rPr>
              <w:t>ДВМ-бумага</w:t>
            </w:r>
            <w:r w:rsidRPr="007B26B7">
              <w:rPr>
                <w:sz w:val="20"/>
              </w:rPr>
              <w:t>» г.Москва</w:t>
            </w:r>
          </w:p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ООО «Берег» г.Ульяновск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Картон перепле</w:t>
            </w:r>
            <w:r w:rsidRPr="007B26B7">
              <w:rPr>
                <w:sz w:val="20"/>
              </w:rPr>
              <w:t>т</w:t>
            </w:r>
            <w:r w:rsidRPr="007B26B7">
              <w:rPr>
                <w:sz w:val="20"/>
              </w:rPr>
              <w:t>ный ПКС</w:t>
            </w:r>
          </w:p>
        </w:tc>
        <w:tc>
          <w:tcPr>
            <w:tcW w:w="3190" w:type="dxa"/>
          </w:tcPr>
          <w:p w:rsidR="00CE5D28" w:rsidRPr="007B26B7" w:rsidRDefault="00652E27" w:rsidP="009D7A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ОАО «</w:t>
            </w:r>
            <w:r w:rsidR="009D7A4B" w:rsidRPr="007B26B7">
              <w:rPr>
                <w:sz w:val="20"/>
              </w:rPr>
              <w:t>Полиграфкартон</w:t>
            </w:r>
            <w:r w:rsidRPr="007B26B7">
              <w:rPr>
                <w:sz w:val="20"/>
              </w:rPr>
              <w:t>» г.Балахна Нижегородской обл.</w:t>
            </w:r>
          </w:p>
        </w:tc>
        <w:tc>
          <w:tcPr>
            <w:tcW w:w="4940" w:type="dxa"/>
          </w:tcPr>
          <w:p w:rsidR="00CE5D28" w:rsidRPr="007B26B7" w:rsidRDefault="00CE5D28" w:rsidP="00D759C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32"/>
                <w:szCs w:val="32"/>
              </w:rPr>
            </w:pPr>
            <w:r w:rsidRPr="007B26B7">
              <w:rPr>
                <w:sz w:val="20"/>
              </w:rPr>
              <w:t>ООО «Т</w:t>
            </w:r>
            <w:r w:rsidR="00D759C3" w:rsidRPr="007B26B7">
              <w:rPr>
                <w:sz w:val="20"/>
              </w:rPr>
              <w:t>К</w:t>
            </w:r>
            <w:r w:rsidRPr="007B26B7">
              <w:rPr>
                <w:sz w:val="20"/>
              </w:rPr>
              <w:t xml:space="preserve"> Интербумторг </w:t>
            </w:r>
            <w:r w:rsidR="007E1F3E" w:rsidRPr="007B26B7">
              <w:rPr>
                <w:sz w:val="20"/>
              </w:rPr>
              <w:t xml:space="preserve"> </w:t>
            </w:r>
            <w:r w:rsidRPr="007B26B7">
              <w:rPr>
                <w:sz w:val="20"/>
              </w:rPr>
              <w:t>г.Москва</w:t>
            </w:r>
            <w:r w:rsidRPr="007B26B7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9D7A4B" w:rsidRPr="007B26B7" w:rsidTr="00D9587C">
        <w:tc>
          <w:tcPr>
            <w:tcW w:w="2058" w:type="dxa"/>
          </w:tcPr>
          <w:p w:rsidR="009D7A4B" w:rsidRPr="007B26B7" w:rsidRDefault="009D7A4B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Картон коробочный</w:t>
            </w:r>
          </w:p>
        </w:tc>
        <w:tc>
          <w:tcPr>
            <w:tcW w:w="3190" w:type="dxa"/>
          </w:tcPr>
          <w:p w:rsidR="009D7A4B" w:rsidRPr="007B26B7" w:rsidRDefault="009D7A4B" w:rsidP="00E448E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ОАО «Полиграфкартон» г.Балахна Нижегородской обл.</w:t>
            </w:r>
          </w:p>
        </w:tc>
        <w:tc>
          <w:tcPr>
            <w:tcW w:w="4940" w:type="dxa"/>
          </w:tcPr>
          <w:p w:rsidR="009D7A4B" w:rsidRPr="007B26B7" w:rsidRDefault="009D7A4B" w:rsidP="00D759C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32"/>
                <w:szCs w:val="32"/>
              </w:rPr>
            </w:pPr>
            <w:r w:rsidRPr="007B26B7">
              <w:rPr>
                <w:sz w:val="20"/>
              </w:rPr>
              <w:t>ООО «Т</w:t>
            </w:r>
            <w:r w:rsidR="00D759C3" w:rsidRPr="007B26B7">
              <w:rPr>
                <w:sz w:val="20"/>
              </w:rPr>
              <w:t>К</w:t>
            </w:r>
            <w:r w:rsidRPr="007B26B7">
              <w:rPr>
                <w:sz w:val="20"/>
              </w:rPr>
              <w:t xml:space="preserve"> Интербумторг </w:t>
            </w:r>
            <w:r w:rsidR="007E1F3E" w:rsidRPr="007B26B7">
              <w:rPr>
                <w:sz w:val="20"/>
              </w:rPr>
              <w:t xml:space="preserve"> </w:t>
            </w:r>
            <w:r w:rsidRPr="007B26B7">
              <w:rPr>
                <w:sz w:val="20"/>
              </w:rPr>
              <w:t>г.Москва</w:t>
            </w:r>
            <w:r w:rsidRPr="007B26B7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CE5D28" w:rsidRPr="007B26B7" w:rsidTr="00D9587C">
        <w:tc>
          <w:tcPr>
            <w:tcW w:w="2058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Картон макулату</w:t>
            </w:r>
            <w:r w:rsidRPr="007B26B7">
              <w:rPr>
                <w:sz w:val="20"/>
              </w:rPr>
              <w:t>р</w:t>
            </w:r>
            <w:r w:rsidRPr="007B26B7">
              <w:rPr>
                <w:sz w:val="20"/>
              </w:rPr>
              <w:t>ный мелованный марка «Нева»</w:t>
            </w:r>
          </w:p>
        </w:tc>
        <w:tc>
          <w:tcPr>
            <w:tcW w:w="3190" w:type="dxa"/>
          </w:tcPr>
          <w:p w:rsidR="00CE5D28" w:rsidRPr="007B26B7" w:rsidRDefault="004F5313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С.-Петербургская Бумажная фабрика</w:t>
            </w:r>
          </w:p>
        </w:tc>
        <w:tc>
          <w:tcPr>
            <w:tcW w:w="4940" w:type="dxa"/>
          </w:tcPr>
          <w:p w:rsidR="00CE5D28" w:rsidRPr="007B26B7" w:rsidRDefault="00CE5D28" w:rsidP="00D9587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7B26B7">
              <w:rPr>
                <w:sz w:val="20"/>
              </w:rPr>
              <w:t>ЗАО «Петро Борд Трейдинг» г.Н.Новгород</w:t>
            </w:r>
          </w:p>
        </w:tc>
      </w:tr>
    </w:tbl>
    <w:p w:rsidR="00CE5D28" w:rsidRPr="007B26B7" w:rsidRDefault="00CE5D28" w:rsidP="00E654F6">
      <w:pPr>
        <w:jc w:val="center"/>
        <w:rPr>
          <w:b/>
          <w:sz w:val="28"/>
          <w:szCs w:val="28"/>
        </w:rPr>
      </w:pPr>
    </w:p>
    <w:p w:rsidR="00D01B1E" w:rsidRPr="007B26B7" w:rsidRDefault="00D01B1E"/>
    <w:p w:rsidR="00D01B1E" w:rsidRPr="007B26B7" w:rsidRDefault="00D01B1E"/>
    <w:p w:rsidR="00D01B1E" w:rsidRPr="007B26B7" w:rsidRDefault="00D01B1E" w:rsidP="00344EFF">
      <w:pPr>
        <w:pStyle w:val="2"/>
      </w:pPr>
      <w:bookmarkStart w:id="24" w:name="_Toc258408994"/>
      <w:r w:rsidRPr="007B26B7">
        <w:t>Приоритетные направления деятельности открытого акционерн</w:t>
      </w:r>
      <w:r w:rsidRPr="007B26B7">
        <w:t>о</w:t>
      </w:r>
      <w:r w:rsidRPr="007B26B7">
        <w:t>го общества</w:t>
      </w:r>
      <w:bookmarkEnd w:id="24"/>
    </w:p>
    <w:p w:rsidR="00D01B1E" w:rsidRPr="007B26B7" w:rsidRDefault="00D01B1E" w:rsidP="00BC6F51">
      <w:pPr>
        <w:pStyle w:val="3"/>
      </w:pPr>
    </w:p>
    <w:p w:rsidR="00D01B1E" w:rsidRPr="007B26B7" w:rsidRDefault="00D01B1E" w:rsidP="00BC6F51">
      <w:pPr>
        <w:pStyle w:val="3"/>
      </w:pPr>
      <w:bookmarkStart w:id="25" w:name="_Toc258408995"/>
      <w:r w:rsidRPr="007B26B7">
        <w:t>Перечень приоритетных направлений деятельности открытого а</w:t>
      </w:r>
      <w:r w:rsidRPr="007B26B7">
        <w:t>к</w:t>
      </w:r>
      <w:r w:rsidRPr="007B26B7">
        <w:t>ционерного общества.</w:t>
      </w:r>
      <w:bookmarkEnd w:id="25"/>
    </w:p>
    <w:p w:rsidR="00D01B1E" w:rsidRPr="007B26B7" w:rsidRDefault="00D01B1E" w:rsidP="00681FC4">
      <w:pPr>
        <w:pStyle w:val="a7"/>
        <w:ind w:firstLine="539"/>
        <w:rPr>
          <w:b w:val="0"/>
          <w:bCs w:val="0"/>
          <w:sz w:val="24"/>
        </w:rPr>
      </w:pPr>
      <w:r w:rsidRPr="007B26B7">
        <w:rPr>
          <w:b w:val="0"/>
          <w:bCs w:val="0"/>
          <w:sz w:val="24"/>
        </w:rPr>
        <w:t>Открытое акционерное общество «Издательско-полиграфический комплекс «Ул</w:t>
      </w:r>
      <w:r w:rsidRPr="007B26B7">
        <w:rPr>
          <w:b w:val="0"/>
          <w:bCs w:val="0"/>
          <w:sz w:val="24"/>
        </w:rPr>
        <w:t>ь</w:t>
      </w:r>
      <w:r w:rsidRPr="007B26B7">
        <w:rPr>
          <w:b w:val="0"/>
          <w:bCs w:val="0"/>
          <w:sz w:val="24"/>
        </w:rPr>
        <w:t>яновский Дом печати» является универсальным полиграфическим комплексом, осущ</w:t>
      </w:r>
      <w:r w:rsidRPr="007B26B7">
        <w:rPr>
          <w:b w:val="0"/>
          <w:bCs w:val="0"/>
          <w:sz w:val="24"/>
        </w:rPr>
        <w:t>е</w:t>
      </w:r>
      <w:r w:rsidRPr="007B26B7">
        <w:rPr>
          <w:b w:val="0"/>
          <w:bCs w:val="0"/>
          <w:sz w:val="24"/>
        </w:rPr>
        <w:t>ствляющим следующие виды деятельности: полиграфическую, издательскую, оптово-розничную торговлю печатной продукцией, оказание автотранспортных услуг, подг</w:t>
      </w:r>
      <w:r w:rsidRPr="007B26B7">
        <w:rPr>
          <w:b w:val="0"/>
          <w:bCs w:val="0"/>
          <w:sz w:val="24"/>
        </w:rPr>
        <w:t>о</w:t>
      </w:r>
      <w:r w:rsidRPr="007B26B7">
        <w:rPr>
          <w:b w:val="0"/>
          <w:bCs w:val="0"/>
          <w:sz w:val="24"/>
        </w:rPr>
        <w:t>товку и</w:t>
      </w:r>
      <w:r w:rsidR="00FC15C8" w:rsidRPr="007B26B7">
        <w:rPr>
          <w:b w:val="0"/>
          <w:bCs w:val="0"/>
          <w:sz w:val="24"/>
        </w:rPr>
        <w:t xml:space="preserve"> повышение квалификации кадров. </w:t>
      </w:r>
      <w:r w:rsidRPr="007B26B7">
        <w:rPr>
          <w:b w:val="0"/>
          <w:bCs w:val="0"/>
          <w:sz w:val="24"/>
        </w:rPr>
        <w:t>Предоставление широкого спектра услуг я</w:t>
      </w:r>
      <w:r w:rsidRPr="007B26B7">
        <w:rPr>
          <w:b w:val="0"/>
          <w:bCs w:val="0"/>
          <w:sz w:val="24"/>
        </w:rPr>
        <w:t>в</w:t>
      </w:r>
      <w:r w:rsidRPr="007B26B7">
        <w:rPr>
          <w:b w:val="0"/>
          <w:bCs w:val="0"/>
          <w:sz w:val="24"/>
        </w:rPr>
        <w:lastRenderedPageBreak/>
        <w:t xml:space="preserve">ляется неоспоримым преимуществом предприятия, делая его привлекательным для партнеров. </w:t>
      </w:r>
    </w:p>
    <w:p w:rsidR="00260421" w:rsidRPr="007B26B7" w:rsidRDefault="00D01B1E" w:rsidP="00664139">
      <w:pPr>
        <w:ind w:firstLine="539"/>
      </w:pPr>
      <w:r w:rsidRPr="007B26B7">
        <w:t xml:space="preserve">Одним из приоритетных направлений для ОАО «ИПК « Ульяновский дом печати» является </w:t>
      </w:r>
      <w:r w:rsidRPr="007B26B7">
        <w:rPr>
          <w:u w:val="single"/>
        </w:rPr>
        <w:t>пе</w:t>
      </w:r>
      <w:r w:rsidR="007444EA" w:rsidRPr="007B26B7">
        <w:rPr>
          <w:u w:val="single"/>
        </w:rPr>
        <w:t>чать газетной продукции</w:t>
      </w:r>
      <w:r w:rsidR="007444EA" w:rsidRPr="007B26B7">
        <w:t xml:space="preserve">. </w:t>
      </w:r>
      <w:r w:rsidR="00CA1B85" w:rsidRPr="007B26B7">
        <w:t>Ее доля в общем объеме выпуска товарной пр</w:t>
      </w:r>
      <w:r w:rsidR="00CA1B85" w:rsidRPr="007B26B7">
        <w:t>о</w:t>
      </w:r>
      <w:r w:rsidR="00CA1B85" w:rsidRPr="007B26B7">
        <w:t xml:space="preserve">дукции </w:t>
      </w:r>
      <w:r w:rsidR="00EB4777" w:rsidRPr="007B26B7">
        <w:t>за 200</w:t>
      </w:r>
      <w:r w:rsidR="009555C8" w:rsidRPr="007B26B7">
        <w:t>9</w:t>
      </w:r>
      <w:r w:rsidR="00EB4777" w:rsidRPr="007B26B7">
        <w:t xml:space="preserve"> год </w:t>
      </w:r>
      <w:r w:rsidR="00CA1B85" w:rsidRPr="007B26B7">
        <w:t>составляет 6,</w:t>
      </w:r>
      <w:r w:rsidR="009555C8" w:rsidRPr="007B26B7">
        <w:t>3</w:t>
      </w:r>
      <w:r w:rsidR="00CA1B85" w:rsidRPr="007B26B7">
        <w:t xml:space="preserve"> %.</w:t>
      </w:r>
      <w:r w:rsidR="00EB4777" w:rsidRPr="007B26B7">
        <w:t>За отчетный период</w:t>
      </w:r>
      <w:r w:rsidRPr="007B26B7">
        <w:t xml:space="preserve"> предприятием выпущено  </w:t>
      </w:r>
      <w:r w:rsidR="00206413" w:rsidRPr="007B26B7">
        <w:t>55</w:t>
      </w:r>
      <w:r w:rsidR="008E762A" w:rsidRPr="007B26B7">
        <w:t xml:space="preserve"> н</w:t>
      </w:r>
      <w:r w:rsidRPr="007B26B7">
        <w:t xml:space="preserve">аименований газет (российских, местных и иногородних). </w:t>
      </w:r>
      <w:r w:rsidR="007444EA" w:rsidRPr="007B26B7">
        <w:t xml:space="preserve">В стоимостном выражении </w:t>
      </w:r>
      <w:r w:rsidR="00206413" w:rsidRPr="007B26B7">
        <w:t xml:space="preserve"> выпуск газетной продукции составил 96,3% от уровня 2008 года.</w:t>
      </w:r>
      <w:r w:rsidR="007444EA" w:rsidRPr="007B26B7">
        <w:t xml:space="preserve"> </w:t>
      </w:r>
      <w:r w:rsidR="00DA4677" w:rsidRPr="007B26B7">
        <w:t xml:space="preserve"> </w:t>
      </w:r>
      <w:r w:rsidR="006335E2" w:rsidRPr="007B26B7">
        <w:t>Рынок газетной пол</w:t>
      </w:r>
      <w:r w:rsidR="006335E2" w:rsidRPr="007B26B7">
        <w:t>и</w:t>
      </w:r>
      <w:r w:rsidR="006335E2" w:rsidRPr="007B26B7">
        <w:t>графии характеризуется дальнейшим переходом периодических печатных изданий на полноцветную печать, которая обеспечивает стабильный приток рекламодателей и п</w:t>
      </w:r>
      <w:r w:rsidR="006335E2" w:rsidRPr="007B26B7">
        <w:t>о</w:t>
      </w:r>
      <w:r w:rsidR="006335E2" w:rsidRPr="007B26B7">
        <w:t>зволяет печатным СМИ конкурировать с прочими (телевидение, радио, Интернет, жу</w:t>
      </w:r>
      <w:r w:rsidR="006335E2" w:rsidRPr="007B26B7">
        <w:t>р</w:t>
      </w:r>
      <w:r w:rsidR="006335E2" w:rsidRPr="007B26B7">
        <w:t>налы, каталоги). По итогам работы за 200</w:t>
      </w:r>
      <w:r w:rsidR="00206413" w:rsidRPr="007B26B7">
        <w:t>9</w:t>
      </w:r>
      <w:r w:rsidR="006335E2" w:rsidRPr="007B26B7">
        <w:t xml:space="preserve"> г.следует отметить увеличение доли полн</w:t>
      </w:r>
      <w:r w:rsidR="006335E2" w:rsidRPr="007B26B7">
        <w:t>о</w:t>
      </w:r>
      <w:r w:rsidR="006335E2" w:rsidRPr="007B26B7">
        <w:t>цветных газет в общем объеме выпуска газетной продукции.</w:t>
      </w:r>
    </w:p>
    <w:p w:rsidR="00AC785D" w:rsidRPr="007A4AD9" w:rsidRDefault="00D01B1E" w:rsidP="00664139">
      <w:pPr>
        <w:ind w:firstLine="539"/>
      </w:pPr>
      <w:r w:rsidRPr="007B26B7">
        <w:t>Одним из важных направлений деятельности ОАО «ИПК «Ульяновский Дом печ</w:t>
      </w:r>
      <w:r w:rsidRPr="007B26B7">
        <w:t>а</w:t>
      </w:r>
      <w:r w:rsidRPr="007B26B7">
        <w:t xml:space="preserve">ти» является </w:t>
      </w:r>
      <w:r w:rsidRPr="007B26B7">
        <w:rPr>
          <w:u w:val="single"/>
        </w:rPr>
        <w:t>выпуск книжной продукции</w:t>
      </w:r>
      <w:r w:rsidRPr="007B26B7">
        <w:t xml:space="preserve">. Ее доля в общем объеме выпуска </w:t>
      </w:r>
      <w:r w:rsidR="00260421" w:rsidRPr="007B26B7">
        <w:t>товарной продукции составляет 7</w:t>
      </w:r>
      <w:r w:rsidR="00973B68" w:rsidRPr="007B26B7">
        <w:t>6</w:t>
      </w:r>
      <w:r w:rsidR="00260421" w:rsidRPr="007B26B7">
        <w:t>,5</w:t>
      </w:r>
      <w:r w:rsidRPr="007B26B7">
        <w:t>%. Предприятие выпускает книжную продукцию  всех фо</w:t>
      </w:r>
      <w:r w:rsidRPr="007B26B7">
        <w:t>р</w:t>
      </w:r>
      <w:r w:rsidRPr="007B26B7">
        <w:t xml:space="preserve">матов , с широким разнообразием отделочных процессов.  </w:t>
      </w:r>
      <w:r w:rsidR="00611AB8" w:rsidRPr="007B26B7">
        <w:t>В условиях</w:t>
      </w:r>
      <w:r w:rsidRPr="007B26B7">
        <w:t xml:space="preserve"> жестк</w:t>
      </w:r>
      <w:r w:rsidR="00611AB8" w:rsidRPr="007B26B7">
        <w:t>ой</w:t>
      </w:r>
      <w:r w:rsidRPr="007B26B7">
        <w:t xml:space="preserve"> конк</w:t>
      </w:r>
      <w:r w:rsidRPr="007B26B7">
        <w:t>у</w:t>
      </w:r>
      <w:r w:rsidRPr="007B26B7">
        <w:t>ренци</w:t>
      </w:r>
      <w:r w:rsidR="00611AB8" w:rsidRPr="007B26B7">
        <w:t>и  и разнообразия</w:t>
      </w:r>
      <w:r w:rsidRPr="007B26B7">
        <w:t xml:space="preserve"> книжной продукции  на полиграфическом рынке, </w:t>
      </w:r>
      <w:r w:rsidR="00611AB8" w:rsidRPr="007B26B7">
        <w:t xml:space="preserve">ОАО «ИПК «Ульяновский Дом печати» может предложить заказчикам </w:t>
      </w:r>
      <w:r w:rsidRPr="007B26B7">
        <w:t>новые виды отделки книг: избирательное УФ-лакирование глянцевыми и глитерными лаками, конгревное</w:t>
      </w:r>
      <w:r w:rsidR="0024284E">
        <w:t xml:space="preserve"> и бли</w:t>
      </w:r>
      <w:r w:rsidR="0024284E">
        <w:t>н</w:t>
      </w:r>
      <w:r w:rsidR="0024284E">
        <w:t>товое</w:t>
      </w:r>
      <w:r w:rsidRPr="007B26B7">
        <w:t xml:space="preserve"> тисне</w:t>
      </w:r>
      <w:r w:rsidR="00611AB8" w:rsidRPr="007B26B7">
        <w:t>ние</w:t>
      </w:r>
      <w:r w:rsidR="0024284E">
        <w:t xml:space="preserve"> </w:t>
      </w:r>
      <w:r w:rsidR="002048F8">
        <w:t xml:space="preserve">различными видами </w:t>
      </w:r>
      <w:r w:rsidR="0024284E">
        <w:t xml:space="preserve"> фольги</w:t>
      </w:r>
      <w:r w:rsidR="002048F8">
        <w:t xml:space="preserve"> в несколько прогонов</w:t>
      </w:r>
      <w:r w:rsidR="00611AB8" w:rsidRPr="007B26B7">
        <w:t xml:space="preserve"> и вырубку</w:t>
      </w:r>
      <w:r w:rsidRPr="007B26B7">
        <w:t xml:space="preserve"> на обло</w:t>
      </w:r>
      <w:r w:rsidRPr="007B26B7">
        <w:t>ж</w:t>
      </w:r>
      <w:r w:rsidRPr="007B26B7">
        <w:t>ках.</w:t>
      </w:r>
      <w:r w:rsidR="00260421" w:rsidRPr="007B26B7">
        <w:t xml:space="preserve"> </w:t>
      </w:r>
    </w:p>
    <w:p w:rsidR="00D01B1E" w:rsidRPr="007B26B7" w:rsidRDefault="00D01B1E" w:rsidP="00664139">
      <w:pPr>
        <w:ind w:firstLine="539"/>
      </w:pPr>
      <w:r w:rsidRPr="007B26B7">
        <w:t xml:space="preserve">Другим важным направлением деятельности является производство </w:t>
      </w:r>
      <w:r w:rsidRPr="007B26B7">
        <w:rPr>
          <w:u w:val="single"/>
        </w:rPr>
        <w:t>товаров культурно-бытового назначения.</w:t>
      </w:r>
      <w:r w:rsidRPr="007B26B7">
        <w:t xml:space="preserve"> В структуре выпуска товарной продукции </w:t>
      </w:r>
      <w:r w:rsidR="00EB4777" w:rsidRPr="007B26B7">
        <w:t>за 200</w:t>
      </w:r>
      <w:r w:rsidR="005F275E" w:rsidRPr="007B26B7">
        <w:t>9</w:t>
      </w:r>
      <w:r w:rsidR="00EB4777" w:rsidRPr="007B26B7">
        <w:t xml:space="preserve"> год </w:t>
      </w:r>
      <w:r w:rsidRPr="007B26B7">
        <w:t>этот вид со</w:t>
      </w:r>
      <w:r w:rsidR="004D2035" w:rsidRPr="007B26B7">
        <w:t>ставляет 1</w:t>
      </w:r>
      <w:r w:rsidR="00973B68" w:rsidRPr="007B26B7">
        <w:t>3,8</w:t>
      </w:r>
      <w:r w:rsidRPr="007B26B7">
        <w:t>%. Реализация продукции этой группы осуществляется п</w:t>
      </w:r>
      <w:r w:rsidRPr="007B26B7">
        <w:t>о</w:t>
      </w:r>
      <w:r w:rsidRPr="007B26B7">
        <w:t xml:space="preserve">средством оптовых продаж по всем регионам России (г.г. Москва, Ростов-на Дону, Санкт-Петербург, </w:t>
      </w:r>
      <w:r w:rsidR="00611AB8" w:rsidRPr="007B26B7">
        <w:t xml:space="preserve">Нижний Новгород, Воронеж, </w:t>
      </w:r>
      <w:r w:rsidRPr="007B26B7">
        <w:t>республика Башкортостан, Ульяновская область и др.) и через собственную розничную торговую сеть. Высокое качество, шир</w:t>
      </w:r>
      <w:r w:rsidRPr="007B26B7">
        <w:t>о</w:t>
      </w:r>
      <w:r w:rsidRPr="007B26B7">
        <w:t>кий ассортимент, кон</w:t>
      </w:r>
      <w:r w:rsidR="00973B68" w:rsidRPr="007B26B7">
        <w:t xml:space="preserve">курентоспособные цены  позволяют </w:t>
      </w:r>
      <w:r w:rsidR="005F275E" w:rsidRPr="007B26B7">
        <w:t xml:space="preserve">поддерживать устойчивый спрос на продукцию ОАО «ИПК «Ульяновский Дом печати», </w:t>
      </w:r>
      <w:r w:rsidRPr="007B26B7">
        <w:t xml:space="preserve"> объем продаж товаров данного ассортимента</w:t>
      </w:r>
      <w:r w:rsidR="004D2035" w:rsidRPr="007B26B7">
        <w:t xml:space="preserve"> </w:t>
      </w:r>
      <w:r w:rsidR="005F275E" w:rsidRPr="007B26B7">
        <w:t>составил 73577 тыс.руб.</w:t>
      </w:r>
      <w:r w:rsidRPr="007B26B7">
        <w:t xml:space="preserve"> </w:t>
      </w:r>
    </w:p>
    <w:p w:rsidR="00D01B1E" w:rsidRPr="007B26B7" w:rsidRDefault="00D01B1E">
      <w:pPr>
        <w:ind w:firstLine="539"/>
      </w:pPr>
      <w:r w:rsidRPr="007B26B7">
        <w:t>Для пищевых, перерабатывающих и других предприятий города и области ОАО «ИПК «Ульяновский Дом печати» выпускает этикеточную, упаковочную, представ</w:t>
      </w:r>
      <w:r w:rsidRPr="007B26B7">
        <w:t>и</w:t>
      </w:r>
      <w:r w:rsidRPr="007B26B7">
        <w:t xml:space="preserve">тельскую, рекламную, бланочную и другую продукцию. </w:t>
      </w:r>
    </w:p>
    <w:p w:rsidR="00D01B1E" w:rsidRPr="007B26B7" w:rsidRDefault="00D01B1E">
      <w:pPr>
        <w:ind w:firstLine="540"/>
      </w:pPr>
      <w:r w:rsidRPr="007B26B7">
        <w:t xml:space="preserve"> Современное технологическое качество достигается благодаря использованию в работе высококачественных материалов, строгому соблюдению технологических р</w:t>
      </w:r>
      <w:r w:rsidRPr="007B26B7">
        <w:t>е</w:t>
      </w:r>
      <w:r w:rsidRPr="007B26B7">
        <w:t>жимов, использованию методов и средств объективного контроля, высокой квалифик</w:t>
      </w:r>
      <w:r w:rsidRPr="007B26B7">
        <w:t>а</w:t>
      </w:r>
      <w:r w:rsidRPr="007B26B7">
        <w:t xml:space="preserve">ции работников. </w:t>
      </w:r>
    </w:p>
    <w:p w:rsidR="00D01B1E" w:rsidRPr="007B26B7" w:rsidRDefault="00D01B1E" w:rsidP="00664139">
      <w:pPr>
        <w:ind w:firstLine="539"/>
      </w:pPr>
      <w:r w:rsidRPr="007B26B7">
        <w:t>Потребительское  качество изданий соответствует требованиям существующих  отраслевых стандартов, что подтверждено гигиеническими заключениями и сертиф</w:t>
      </w:r>
      <w:r w:rsidRPr="007B26B7">
        <w:t>и</w:t>
      </w:r>
      <w:r w:rsidRPr="007B26B7">
        <w:t xml:space="preserve">катами соответствия на продукцию. </w:t>
      </w:r>
    </w:p>
    <w:p w:rsidR="00284C1F" w:rsidRDefault="00284C1F" w:rsidP="00284C1F"/>
    <w:p w:rsidR="0078170B" w:rsidRPr="0078170B" w:rsidRDefault="0078170B" w:rsidP="00284C1F"/>
    <w:p w:rsidR="00D01B1E" w:rsidRPr="007B26B7" w:rsidRDefault="00D01B1E" w:rsidP="00BC6F51">
      <w:pPr>
        <w:pStyle w:val="3"/>
      </w:pPr>
      <w:bookmarkStart w:id="26" w:name="_Toc258408996"/>
      <w:r w:rsidRPr="007B26B7">
        <w:t>Объем инвестиций в разрезе проектов и с разбивкой по источн</w:t>
      </w:r>
      <w:r w:rsidRPr="007B26B7">
        <w:t>и</w:t>
      </w:r>
      <w:r w:rsidRPr="007B26B7">
        <w:t>кам, тыс. руб.</w:t>
      </w:r>
      <w:bookmarkEnd w:id="26"/>
    </w:p>
    <w:p w:rsidR="00DA4588" w:rsidRPr="004150A7" w:rsidRDefault="00DA4588" w:rsidP="00664139">
      <w:pPr>
        <w:ind w:firstLine="539"/>
      </w:pPr>
    </w:p>
    <w:p w:rsidR="00DA4588" w:rsidRDefault="00DA4588" w:rsidP="00664139">
      <w:pPr>
        <w:ind w:firstLine="539"/>
      </w:pPr>
      <w:r>
        <w:t>С целью создания полиграфического комплекса с высокой культурой производс</w:t>
      </w:r>
      <w:r>
        <w:t>т</w:t>
      </w:r>
      <w:r>
        <w:t>ва</w:t>
      </w:r>
      <w:r w:rsidR="0024284E">
        <w:t>, современными технологиями</w:t>
      </w:r>
      <w:r>
        <w:t xml:space="preserve"> и современной системой управления предприятием в 2009 году была </w:t>
      </w:r>
      <w:r w:rsidRPr="007B26B7">
        <w:t>продолж</w:t>
      </w:r>
      <w:r>
        <w:t>ена</w:t>
      </w:r>
      <w:r w:rsidRPr="007B26B7">
        <w:t xml:space="preserve"> политик</w:t>
      </w:r>
      <w:r>
        <w:t>а</w:t>
      </w:r>
      <w:r w:rsidRPr="007B26B7">
        <w:t xml:space="preserve"> технического перевооружения.</w:t>
      </w:r>
      <w:r>
        <w:t xml:space="preserve"> Несмотря на ф</w:t>
      </w:r>
      <w:r>
        <w:t>и</w:t>
      </w:r>
      <w:r>
        <w:t>нансово-экономический кризис</w:t>
      </w:r>
      <w:r w:rsidR="00F06CEF">
        <w:t>,</w:t>
      </w:r>
      <w:r>
        <w:t xml:space="preserve"> за отчетный период на инвестиционные цели предпр</w:t>
      </w:r>
      <w:r>
        <w:t>и</w:t>
      </w:r>
      <w:r>
        <w:t xml:space="preserve">ятием было израсходовано </w:t>
      </w:r>
      <w:r w:rsidR="00393CBA">
        <w:t>67735,2</w:t>
      </w:r>
      <w:r>
        <w:t xml:space="preserve"> тыс.руб.</w:t>
      </w:r>
      <w:r w:rsidR="000A5B89">
        <w:t xml:space="preserve"> (без НДС)</w:t>
      </w:r>
      <w:r>
        <w:t>, в том числе:</w:t>
      </w:r>
    </w:p>
    <w:p w:rsidR="00DA4588" w:rsidRDefault="000A5B89" w:rsidP="00DA4588">
      <w:pPr>
        <w:numPr>
          <w:ilvl w:val="0"/>
          <w:numId w:val="32"/>
        </w:numPr>
      </w:pPr>
      <w:r>
        <w:lastRenderedPageBreak/>
        <w:t>В 2009 году б</w:t>
      </w:r>
      <w:r w:rsidR="00DA4588">
        <w:t>ыли завершены расчеты за оборудование, приобретенное с</w:t>
      </w:r>
      <w:r w:rsidR="00DA4588">
        <w:t>о</w:t>
      </w:r>
      <w:r w:rsidR="00DA4588">
        <w:t>гласно условий договоров с рассрочкой платежа и введенное в эксплуатацию в 2008 году</w:t>
      </w:r>
      <w:r>
        <w:t xml:space="preserve"> в сумме 10426,6 тыс.руб. (без НДС)</w:t>
      </w:r>
      <w:r w:rsidR="00DA4588">
        <w:t>:</w:t>
      </w:r>
    </w:p>
    <w:p w:rsidR="00DA4588" w:rsidRPr="00DA4588" w:rsidRDefault="00DA4588" w:rsidP="00DA4588">
      <w:pPr>
        <w:ind w:left="899"/>
      </w:pPr>
    </w:p>
    <w:p w:rsidR="00DA4588" w:rsidRPr="007B26B7" w:rsidRDefault="00DA4588" w:rsidP="00DA4588">
      <w:pPr>
        <w:spacing w:line="259" w:lineRule="auto"/>
        <w:ind w:left="89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4</w:t>
      </w:r>
    </w:p>
    <w:tbl>
      <w:tblPr>
        <w:tblW w:w="9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90"/>
        <w:gridCol w:w="1843"/>
      </w:tblGrid>
      <w:tr w:rsidR="00DA4588" w:rsidRPr="00C85010" w:rsidTr="00D26372">
        <w:trPr>
          <w:trHeight w:hRule="exact" w:val="769"/>
          <w:jc w:val="center"/>
        </w:trPr>
        <w:tc>
          <w:tcPr>
            <w:tcW w:w="7890" w:type="dxa"/>
            <w:vAlign w:val="center"/>
          </w:tcPr>
          <w:p w:rsidR="00DA4588" w:rsidRPr="00D52B48" w:rsidRDefault="00DA4588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D52B48">
              <w:rPr>
                <w:i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1843" w:type="dxa"/>
          </w:tcPr>
          <w:p w:rsidR="00D52B48" w:rsidRDefault="00D52B48" w:rsidP="00DA45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</w:p>
          <w:p w:rsidR="00DA4588" w:rsidRPr="00D52B48" w:rsidRDefault="006F3549" w:rsidP="00DA45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0C5D20">
              <w:rPr>
                <w:i/>
                <w:noProof/>
                <w:sz w:val="16"/>
                <w:szCs w:val="16"/>
              </w:rPr>
              <w:t>Стоимость оборудования                      (без НДС), тыс.руб.</w:t>
            </w:r>
            <w:r w:rsidR="00DA4588" w:rsidRPr="00D52B48">
              <w:rPr>
                <w:i/>
                <w:sz w:val="18"/>
                <w:szCs w:val="18"/>
              </w:rPr>
              <w:t xml:space="preserve">                                      </w:t>
            </w:r>
          </w:p>
        </w:tc>
      </w:tr>
      <w:tr w:rsidR="00DA4588" w:rsidRPr="00C85010" w:rsidTr="0078170B">
        <w:trPr>
          <w:trHeight w:hRule="exact" w:val="454"/>
          <w:jc w:val="center"/>
        </w:trPr>
        <w:tc>
          <w:tcPr>
            <w:tcW w:w="7890" w:type="dxa"/>
            <w:vAlign w:val="center"/>
          </w:tcPr>
          <w:p w:rsidR="00DA4588" w:rsidRPr="004150A7" w:rsidRDefault="00DA4588" w:rsidP="008B4B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 xml:space="preserve">Вкладочно-швейно-резальный автомат (ВШРА) OSAKO Tener-L  </w:t>
            </w:r>
          </w:p>
        </w:tc>
        <w:tc>
          <w:tcPr>
            <w:tcW w:w="1843" w:type="dxa"/>
            <w:vAlign w:val="center"/>
          </w:tcPr>
          <w:p w:rsidR="00DA4588" w:rsidRPr="004150A7" w:rsidRDefault="00D26372" w:rsidP="00DA458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9308,9</w:t>
            </w:r>
          </w:p>
        </w:tc>
      </w:tr>
      <w:tr w:rsidR="00DA4588" w:rsidRPr="00C85010" w:rsidTr="0078170B">
        <w:trPr>
          <w:trHeight w:hRule="exact" w:val="454"/>
          <w:jc w:val="center"/>
        </w:trPr>
        <w:tc>
          <w:tcPr>
            <w:tcW w:w="7890" w:type="dxa"/>
            <w:vAlign w:val="center"/>
          </w:tcPr>
          <w:p w:rsidR="00DA4588" w:rsidRPr="004150A7" w:rsidRDefault="00DA4588" w:rsidP="008B4B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Вибросталкиватель для укладки и выравнивания листов Eurocutter</w:t>
            </w:r>
          </w:p>
        </w:tc>
        <w:tc>
          <w:tcPr>
            <w:tcW w:w="1843" w:type="dxa"/>
            <w:vAlign w:val="center"/>
          </w:tcPr>
          <w:p w:rsidR="00DA4588" w:rsidRPr="00D26372" w:rsidRDefault="00D26372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901,1</w:t>
            </w:r>
          </w:p>
        </w:tc>
      </w:tr>
      <w:tr w:rsidR="00DA4588" w:rsidRPr="00C85010" w:rsidTr="0078170B">
        <w:trPr>
          <w:trHeight w:hRule="exact" w:val="454"/>
          <w:jc w:val="center"/>
        </w:trPr>
        <w:tc>
          <w:tcPr>
            <w:tcW w:w="7890" w:type="dxa"/>
            <w:vAlign w:val="center"/>
          </w:tcPr>
          <w:p w:rsidR="00DA4588" w:rsidRPr="004150A7" w:rsidRDefault="00DA4588" w:rsidP="008B4B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Погрузчик  Komatsu</w:t>
            </w:r>
          </w:p>
        </w:tc>
        <w:tc>
          <w:tcPr>
            <w:tcW w:w="1843" w:type="dxa"/>
            <w:vAlign w:val="center"/>
          </w:tcPr>
          <w:p w:rsidR="00DA4588" w:rsidRPr="004150A7" w:rsidRDefault="00D26372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</w:tr>
      <w:tr w:rsidR="00DA4588" w:rsidRPr="00C85010" w:rsidTr="0078170B">
        <w:trPr>
          <w:trHeight w:hRule="exact" w:val="454"/>
          <w:jc w:val="center"/>
        </w:trPr>
        <w:tc>
          <w:tcPr>
            <w:tcW w:w="7890" w:type="dxa"/>
            <w:vAlign w:val="center"/>
          </w:tcPr>
          <w:p w:rsidR="00DA4588" w:rsidRPr="004150A7" w:rsidRDefault="00DA4588" w:rsidP="008B4B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Компьютерная техника</w:t>
            </w:r>
          </w:p>
        </w:tc>
        <w:tc>
          <w:tcPr>
            <w:tcW w:w="1843" w:type="dxa"/>
            <w:vAlign w:val="center"/>
          </w:tcPr>
          <w:p w:rsidR="00DA4588" w:rsidRPr="004150A7" w:rsidRDefault="00D26372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DA4588" w:rsidRPr="00C85010" w:rsidTr="0078170B">
        <w:trPr>
          <w:trHeight w:hRule="exact" w:val="567"/>
          <w:jc w:val="center"/>
        </w:trPr>
        <w:tc>
          <w:tcPr>
            <w:tcW w:w="7890" w:type="dxa"/>
            <w:vAlign w:val="center"/>
          </w:tcPr>
          <w:p w:rsidR="00DA4588" w:rsidRPr="004150A7" w:rsidRDefault="00183EFA" w:rsidP="008B4B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843" w:type="dxa"/>
            <w:vAlign w:val="center"/>
          </w:tcPr>
          <w:p w:rsidR="00DA4588" w:rsidRPr="004150A7" w:rsidRDefault="00DA4588" w:rsidP="00D2637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1</w:t>
            </w:r>
            <w:r w:rsidR="00D26372">
              <w:rPr>
                <w:sz w:val="22"/>
                <w:szCs w:val="22"/>
              </w:rPr>
              <w:t>0426,6</w:t>
            </w:r>
          </w:p>
        </w:tc>
      </w:tr>
    </w:tbl>
    <w:p w:rsidR="00DA4588" w:rsidRPr="00C85010" w:rsidRDefault="00DA4588" w:rsidP="00DA4588">
      <w:pPr>
        <w:ind w:firstLine="709"/>
      </w:pPr>
    </w:p>
    <w:p w:rsidR="00DA4588" w:rsidRDefault="00B525E3" w:rsidP="00B525E3">
      <w:pPr>
        <w:numPr>
          <w:ilvl w:val="0"/>
          <w:numId w:val="32"/>
        </w:numPr>
      </w:pPr>
      <w:r>
        <w:t>В отчетном году было приобретено и введено в эксплуатацию следующее об</w:t>
      </w:r>
      <w:r>
        <w:t>о</w:t>
      </w:r>
      <w:r>
        <w:t>рудование:</w:t>
      </w:r>
    </w:p>
    <w:tbl>
      <w:tblPr>
        <w:tblW w:w="9941" w:type="dxa"/>
        <w:tblInd w:w="90" w:type="dxa"/>
        <w:tblLook w:val="04A0"/>
      </w:tblPr>
      <w:tblGrid>
        <w:gridCol w:w="677"/>
        <w:gridCol w:w="7320"/>
        <w:gridCol w:w="1944"/>
      </w:tblGrid>
      <w:tr w:rsidR="00B525E3" w:rsidRPr="007B26B7" w:rsidTr="00873CBA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5E3" w:rsidRPr="007B26B7" w:rsidRDefault="00B525E3" w:rsidP="008B4B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25E3" w:rsidRPr="007B26B7" w:rsidRDefault="00B525E3" w:rsidP="00B525E3">
            <w:pPr>
              <w:jc w:val="right"/>
              <w:rPr>
                <w:bCs/>
                <w:sz w:val="20"/>
                <w:szCs w:val="20"/>
              </w:rPr>
            </w:pPr>
            <w:r w:rsidRPr="007B26B7">
              <w:rPr>
                <w:bCs/>
                <w:sz w:val="20"/>
                <w:szCs w:val="20"/>
              </w:rPr>
              <w:t xml:space="preserve"> Таблица </w:t>
            </w:r>
            <w:r>
              <w:rPr>
                <w:bCs/>
                <w:sz w:val="20"/>
                <w:szCs w:val="20"/>
              </w:rPr>
              <w:t>5</w:t>
            </w:r>
          </w:p>
        </w:tc>
      </w:tr>
      <w:tr w:rsidR="00B525E3" w:rsidRPr="007B26B7" w:rsidTr="00873CBA">
        <w:trPr>
          <w:trHeight w:hRule="exact" w:val="56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8F702E" w:rsidRDefault="00B525E3" w:rsidP="008B4B0C">
            <w:pPr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№п/п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8F702E" w:rsidRDefault="00B525E3" w:rsidP="008B4B0C">
            <w:pPr>
              <w:jc w:val="center"/>
              <w:rPr>
                <w:i/>
                <w:sz w:val="18"/>
                <w:szCs w:val="18"/>
              </w:rPr>
            </w:pPr>
            <w:r w:rsidRPr="008F702E">
              <w:rPr>
                <w:i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8F702E" w:rsidRDefault="006F3549" w:rsidP="008B4B0C">
            <w:pPr>
              <w:jc w:val="center"/>
              <w:rPr>
                <w:i/>
                <w:sz w:val="18"/>
                <w:szCs w:val="18"/>
              </w:rPr>
            </w:pPr>
            <w:r w:rsidRPr="000C5D20">
              <w:rPr>
                <w:i/>
                <w:noProof/>
                <w:sz w:val="16"/>
                <w:szCs w:val="16"/>
              </w:rPr>
              <w:t>Стоимость оборудования                      (без НДС), тыс.руб.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Флаторезальная машина VATANMAKINA FC 1250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4808,8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2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Ролевая офсетная печатная машина UNISET</w:t>
            </w:r>
            <w:r w:rsidR="0024284E">
              <w:rPr>
                <w:sz w:val="22"/>
                <w:szCs w:val="22"/>
              </w:rPr>
              <w:t xml:space="preserve"> (б/у)*</w:t>
            </w:r>
            <w:r w:rsidR="004D0F9D">
              <w:rPr>
                <w:sz w:val="22"/>
                <w:szCs w:val="22"/>
              </w:rPr>
              <w:t>*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3359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Ниткошвейная машина ASTER 180D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5578,7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4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Линия бесшвейного скрепления Норм-Биндер</w:t>
            </w:r>
            <w:r w:rsidR="0024284E">
              <w:rPr>
                <w:sz w:val="22"/>
                <w:szCs w:val="22"/>
              </w:rPr>
              <w:t xml:space="preserve"> (б/у)*</w:t>
            </w:r>
            <w:r w:rsidR="004D0F9D">
              <w:rPr>
                <w:sz w:val="22"/>
                <w:szCs w:val="22"/>
              </w:rPr>
              <w:t>*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1636,8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5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Модернизация линии бесшвейного скрепления Норм-Биндер</w:t>
            </w:r>
            <w:r w:rsidR="0024284E">
              <w:rPr>
                <w:sz w:val="22"/>
                <w:szCs w:val="22"/>
              </w:rPr>
              <w:t xml:space="preserve"> (б/у)*</w:t>
            </w:r>
            <w:r w:rsidR="004D0F9D">
              <w:rPr>
                <w:sz w:val="22"/>
                <w:szCs w:val="22"/>
              </w:rPr>
              <w:t>*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1230,9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Трехножевая резальная машина Воленберг</w:t>
            </w:r>
            <w:r w:rsidR="0024284E">
              <w:rPr>
                <w:sz w:val="22"/>
                <w:szCs w:val="22"/>
              </w:rPr>
              <w:t xml:space="preserve"> (б/у)*</w:t>
            </w:r>
            <w:r w:rsidR="004D0F9D">
              <w:rPr>
                <w:sz w:val="22"/>
                <w:szCs w:val="22"/>
              </w:rPr>
              <w:t>*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172,7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Упаковочная машина модель УПБ-5 (3ед.)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1232,2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Пресс</w:t>
            </w:r>
            <w:r w:rsidR="0024284E">
              <w:rPr>
                <w:sz w:val="22"/>
                <w:szCs w:val="22"/>
              </w:rPr>
              <w:t xml:space="preserve"> макулатурный</w:t>
            </w:r>
            <w:r w:rsidRPr="004150A7">
              <w:rPr>
                <w:sz w:val="22"/>
                <w:szCs w:val="22"/>
              </w:rPr>
              <w:t xml:space="preserve"> HSVM VK 3008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2923,7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Шлифовальная машина REFORM FR 15 Tyre 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1205,3</w:t>
            </w:r>
          </w:p>
        </w:tc>
      </w:tr>
      <w:tr w:rsidR="00B525E3" w:rsidRPr="007B26B7" w:rsidTr="00873CBA">
        <w:trPr>
          <w:trHeight w:hRule="exact" w:val="68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6371F0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1</w:t>
            </w:r>
            <w:r w:rsidR="006371F0">
              <w:rPr>
                <w:sz w:val="22"/>
                <w:szCs w:val="22"/>
              </w:rPr>
              <w:t>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Автоматизация системы управления: компьютерная техника и пр</w:t>
            </w:r>
            <w:r w:rsidRPr="004150A7">
              <w:rPr>
                <w:sz w:val="22"/>
                <w:szCs w:val="22"/>
              </w:rPr>
              <w:t>о</w:t>
            </w:r>
            <w:r w:rsidRPr="004150A7">
              <w:rPr>
                <w:sz w:val="22"/>
                <w:szCs w:val="22"/>
              </w:rPr>
              <w:t>граммное обеспечение и прочее оборудование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6371F0" w:rsidRDefault="00B525E3" w:rsidP="006371F0">
            <w:pPr>
              <w:jc w:val="center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1</w:t>
            </w:r>
            <w:r w:rsidR="006371F0">
              <w:rPr>
                <w:sz w:val="22"/>
                <w:szCs w:val="22"/>
                <w:lang w:val="en-US"/>
              </w:rPr>
              <w:t>2258</w:t>
            </w:r>
            <w:r w:rsidR="006371F0">
              <w:rPr>
                <w:sz w:val="22"/>
                <w:szCs w:val="22"/>
              </w:rPr>
              <w:t>,7</w:t>
            </w:r>
          </w:p>
        </w:tc>
      </w:tr>
      <w:tr w:rsidR="00B525E3" w:rsidRPr="007B26B7" w:rsidTr="00873CBA">
        <w:trPr>
          <w:trHeight w:val="454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E3" w:rsidRPr="004150A7" w:rsidRDefault="00B525E3" w:rsidP="008B4B0C">
            <w:pPr>
              <w:jc w:val="left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ИТОГО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E3" w:rsidRPr="004D4B2A" w:rsidRDefault="00B525E3" w:rsidP="008B4B0C">
            <w:pPr>
              <w:jc w:val="center"/>
              <w:rPr>
                <w:sz w:val="22"/>
                <w:szCs w:val="22"/>
              </w:rPr>
            </w:pPr>
            <w:r w:rsidRPr="004D4B2A">
              <w:rPr>
                <w:sz w:val="22"/>
                <w:szCs w:val="22"/>
              </w:rPr>
              <w:t>34406,8</w:t>
            </w:r>
          </w:p>
        </w:tc>
      </w:tr>
    </w:tbl>
    <w:p w:rsidR="00B525E3" w:rsidRDefault="00B525E3" w:rsidP="00B525E3"/>
    <w:p w:rsidR="0024284E" w:rsidRPr="00A06641" w:rsidRDefault="0024284E" w:rsidP="0024284E">
      <w:pPr>
        <w:ind w:left="1080"/>
        <w:rPr>
          <w:i/>
          <w:sz w:val="20"/>
          <w:szCs w:val="20"/>
        </w:rPr>
      </w:pPr>
      <w:r w:rsidRPr="00A06641">
        <w:rPr>
          <w:i/>
          <w:sz w:val="20"/>
          <w:szCs w:val="20"/>
        </w:rPr>
        <w:t>*</w:t>
      </w:r>
      <w:r w:rsidR="004D0F9D" w:rsidRPr="00A06641">
        <w:rPr>
          <w:i/>
          <w:sz w:val="20"/>
          <w:szCs w:val="20"/>
        </w:rPr>
        <w:t>*</w:t>
      </w:r>
      <w:r w:rsidRPr="00A06641">
        <w:rPr>
          <w:i/>
          <w:sz w:val="20"/>
          <w:szCs w:val="20"/>
        </w:rPr>
        <w:t xml:space="preserve"> Оборудование, бывшее в употреблении</w:t>
      </w:r>
      <w:r w:rsidR="004D0F9D" w:rsidRPr="00A06641">
        <w:rPr>
          <w:i/>
          <w:sz w:val="20"/>
          <w:szCs w:val="20"/>
        </w:rPr>
        <w:t>.</w:t>
      </w:r>
    </w:p>
    <w:p w:rsidR="0024284E" w:rsidRDefault="0024284E" w:rsidP="0024284E">
      <w:pPr>
        <w:ind w:left="1080"/>
      </w:pPr>
    </w:p>
    <w:p w:rsidR="00067399" w:rsidRPr="00E933EC" w:rsidRDefault="00067399" w:rsidP="00067399">
      <w:pPr>
        <w:ind w:firstLine="709"/>
        <w:rPr>
          <w:b/>
        </w:rPr>
      </w:pPr>
      <w:r>
        <w:t>То есть стоимость введенного в эксплуатацию оборудования составляет 34406,8 тыс.руб. (без НДС), но учитывая тот факт, что флаторезальная машина, согласно усл</w:t>
      </w:r>
      <w:r>
        <w:t>о</w:t>
      </w:r>
      <w:r>
        <w:t xml:space="preserve">вий договора, приобретена с рассрочкой платежа на 2009-2010 г.г., то в 2009 году за нее произведена оплата в сумме 1079,8 тыс.руб.(без НДС). Оставшаяся сумма 3729 тыс.руб. (без НДС) будет оплачена согласно условий договора в 2010 году. </w:t>
      </w:r>
      <w:r w:rsidRPr="00E933EC">
        <w:rPr>
          <w:b/>
        </w:rPr>
        <w:t>Поэтому</w:t>
      </w:r>
      <w:r w:rsidR="00805668" w:rsidRPr="00E933EC">
        <w:rPr>
          <w:b/>
        </w:rPr>
        <w:t xml:space="preserve"> за</w:t>
      </w:r>
      <w:r w:rsidRPr="00E933EC">
        <w:rPr>
          <w:b/>
        </w:rPr>
        <w:t xml:space="preserve"> введенное в эксплуатацию в 2009 году оборудование оплачено в сумме 30677,8 тыс.руб.</w:t>
      </w:r>
      <w:r w:rsidR="00BE27C1" w:rsidRPr="00E933EC">
        <w:rPr>
          <w:b/>
        </w:rPr>
        <w:t>( см. табл.7).</w:t>
      </w:r>
    </w:p>
    <w:p w:rsidR="00DA4588" w:rsidRDefault="008D6E75" w:rsidP="008D6E75">
      <w:pPr>
        <w:numPr>
          <w:ilvl w:val="0"/>
          <w:numId w:val="32"/>
        </w:numPr>
      </w:pPr>
      <w:r>
        <w:lastRenderedPageBreak/>
        <w:t>Произведено авансирование приобретения оборудования, поставка которого согласно заключенных договоров будет осуществлена в 2010 году:</w:t>
      </w:r>
    </w:p>
    <w:p w:rsidR="008D6E75" w:rsidRDefault="008D6E75" w:rsidP="008D6E75">
      <w:pPr>
        <w:ind w:left="899"/>
      </w:pPr>
    </w:p>
    <w:p w:rsidR="001675CA" w:rsidRDefault="001675CA" w:rsidP="008D6E75">
      <w:pPr>
        <w:ind w:left="899"/>
      </w:pPr>
    </w:p>
    <w:p w:rsidR="008D6E75" w:rsidRPr="007B26B7" w:rsidRDefault="008D6E75" w:rsidP="008D6E75">
      <w:pPr>
        <w:spacing w:line="259" w:lineRule="auto"/>
        <w:ind w:left="89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6</w:t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82"/>
        <w:gridCol w:w="2026"/>
      </w:tblGrid>
      <w:tr w:rsidR="008D6E75" w:rsidRPr="00C85010" w:rsidTr="006C1161">
        <w:trPr>
          <w:trHeight w:hRule="exact" w:val="769"/>
          <w:jc w:val="center"/>
        </w:trPr>
        <w:tc>
          <w:tcPr>
            <w:tcW w:w="7982" w:type="dxa"/>
            <w:vAlign w:val="center"/>
          </w:tcPr>
          <w:p w:rsidR="008D6E75" w:rsidRPr="00D52B48" w:rsidRDefault="008D6E75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D52B48">
              <w:rPr>
                <w:i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2026" w:type="dxa"/>
          </w:tcPr>
          <w:p w:rsidR="008D6E75" w:rsidRDefault="008D6E75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</w:p>
          <w:p w:rsidR="008D6E75" w:rsidRPr="00D52B48" w:rsidRDefault="006F3549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0C5D20">
              <w:rPr>
                <w:i/>
                <w:noProof/>
                <w:sz w:val="16"/>
                <w:szCs w:val="16"/>
              </w:rPr>
              <w:t>Стоимость оборудования                      (без НДС), тыс.руб.</w:t>
            </w:r>
          </w:p>
        </w:tc>
      </w:tr>
      <w:tr w:rsidR="008D6E75" w:rsidRPr="00C85010" w:rsidTr="00183EFA">
        <w:trPr>
          <w:trHeight w:hRule="exact" w:val="567"/>
          <w:jc w:val="center"/>
        </w:trPr>
        <w:tc>
          <w:tcPr>
            <w:tcW w:w="7982" w:type="dxa"/>
            <w:vAlign w:val="center"/>
          </w:tcPr>
          <w:p w:rsidR="008D6E75" w:rsidRPr="00C85010" w:rsidRDefault="008D6E75" w:rsidP="008B4B0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Машина печатная ротационная офсетная рулонная «Книга-70-121»</w:t>
            </w:r>
          </w:p>
        </w:tc>
        <w:tc>
          <w:tcPr>
            <w:tcW w:w="2026" w:type="dxa"/>
            <w:vAlign w:val="center"/>
          </w:tcPr>
          <w:p w:rsidR="008D6E75" w:rsidRPr="00C85010" w:rsidRDefault="006C1161" w:rsidP="00407A0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29</w:t>
            </w:r>
            <w:r w:rsidR="00407A09">
              <w:t>81</w:t>
            </w:r>
            <w:r>
              <w:t>,0</w:t>
            </w:r>
          </w:p>
        </w:tc>
      </w:tr>
      <w:tr w:rsidR="008D6E75" w:rsidRPr="00C85010" w:rsidTr="00183EFA">
        <w:trPr>
          <w:trHeight w:hRule="exact" w:val="567"/>
          <w:jc w:val="center"/>
        </w:trPr>
        <w:tc>
          <w:tcPr>
            <w:tcW w:w="7982" w:type="dxa"/>
            <w:vAlign w:val="center"/>
          </w:tcPr>
          <w:p w:rsidR="008D6E75" w:rsidRPr="00C85010" w:rsidRDefault="008D6E75" w:rsidP="008B4B0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85010">
              <w:t>Итого</w:t>
            </w:r>
          </w:p>
        </w:tc>
        <w:tc>
          <w:tcPr>
            <w:tcW w:w="2026" w:type="dxa"/>
            <w:vAlign w:val="center"/>
          </w:tcPr>
          <w:p w:rsidR="008D6E75" w:rsidRPr="00C85010" w:rsidRDefault="006C1161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2981,0</w:t>
            </w:r>
          </w:p>
        </w:tc>
      </w:tr>
    </w:tbl>
    <w:p w:rsidR="008B5533" w:rsidRDefault="008B5533" w:rsidP="00664139">
      <w:pPr>
        <w:ind w:firstLine="539"/>
      </w:pPr>
    </w:p>
    <w:p w:rsidR="00DA4588" w:rsidRDefault="009B1C2B" w:rsidP="00664139">
      <w:pPr>
        <w:ind w:firstLine="539"/>
      </w:pPr>
      <w:r>
        <w:t>Финансирование капитальных вложений в 2009 году производилось без привлеч</w:t>
      </w:r>
      <w:r>
        <w:t>е</w:t>
      </w:r>
      <w:r>
        <w:t>ния заемных средств, но в то же время предприятие было освобождено от уплаты д</w:t>
      </w:r>
      <w:r>
        <w:t>и</w:t>
      </w:r>
      <w:r>
        <w:t>видендов за 2008 год (в размере 25% от чистой прибыли 2008 года</w:t>
      </w:r>
      <w:r w:rsidR="002363A8">
        <w:t xml:space="preserve"> в сумме 29216 тыс.руб.</w:t>
      </w:r>
      <w:r>
        <w:t>, что составило бы 7304 тыс.руб.)</w:t>
      </w:r>
      <w:r w:rsidR="002363A8">
        <w:t>.</w:t>
      </w:r>
    </w:p>
    <w:p w:rsidR="002363A8" w:rsidRDefault="002363A8" w:rsidP="00664139">
      <w:pPr>
        <w:ind w:firstLine="539"/>
      </w:pPr>
    </w:p>
    <w:p w:rsidR="002363A8" w:rsidRDefault="002363A8" w:rsidP="002363A8">
      <w:pPr>
        <w:ind w:firstLine="539"/>
        <w:jc w:val="center"/>
        <w:rPr>
          <w:b/>
        </w:rPr>
      </w:pPr>
      <w:r w:rsidRPr="002363A8">
        <w:rPr>
          <w:b/>
        </w:rPr>
        <w:t>Использование источников финансирования капитальных вложений</w:t>
      </w:r>
    </w:p>
    <w:p w:rsidR="002363A8" w:rsidRDefault="002363A8" w:rsidP="002363A8">
      <w:pPr>
        <w:ind w:firstLine="539"/>
        <w:jc w:val="center"/>
        <w:rPr>
          <w:b/>
        </w:rPr>
      </w:pPr>
      <w:r w:rsidRPr="002363A8">
        <w:rPr>
          <w:b/>
        </w:rPr>
        <w:t xml:space="preserve"> в 2009 году</w:t>
      </w:r>
    </w:p>
    <w:p w:rsidR="001E3E0E" w:rsidRPr="007B26B7" w:rsidRDefault="001E3E0E" w:rsidP="001E3E0E">
      <w:pPr>
        <w:spacing w:line="259" w:lineRule="auto"/>
        <w:ind w:left="89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 w:rsidR="00F81000">
        <w:rPr>
          <w:sz w:val="20"/>
          <w:szCs w:val="20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93"/>
        <w:gridCol w:w="1134"/>
        <w:gridCol w:w="567"/>
        <w:gridCol w:w="4111"/>
        <w:gridCol w:w="1097"/>
      </w:tblGrid>
      <w:tr w:rsidR="0078170B" w:rsidRPr="00FA5163" w:rsidTr="00FA5163">
        <w:tc>
          <w:tcPr>
            <w:tcW w:w="4361" w:type="dxa"/>
            <w:gridSpan w:val="3"/>
          </w:tcPr>
          <w:p w:rsidR="0078170B" w:rsidRPr="00FA5163" w:rsidRDefault="0078170B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</w:rPr>
            </w:pPr>
            <w:r w:rsidRPr="00FA5163">
              <w:rPr>
                <w:i/>
              </w:rPr>
              <w:t>Источники</w:t>
            </w:r>
          </w:p>
        </w:tc>
        <w:tc>
          <w:tcPr>
            <w:tcW w:w="5775" w:type="dxa"/>
            <w:gridSpan w:val="3"/>
          </w:tcPr>
          <w:p w:rsidR="0078170B" w:rsidRPr="00FA5163" w:rsidRDefault="0078170B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</w:rPr>
            </w:pPr>
            <w:r w:rsidRPr="00FA5163">
              <w:rPr>
                <w:i/>
              </w:rPr>
              <w:t>Направления расходования</w:t>
            </w:r>
          </w:p>
        </w:tc>
      </w:tr>
      <w:tr w:rsidR="002363A8" w:rsidRPr="00FA5163" w:rsidTr="00FA5163">
        <w:tc>
          <w:tcPr>
            <w:tcW w:w="534" w:type="dxa"/>
          </w:tcPr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№</w:t>
            </w:r>
          </w:p>
        </w:tc>
        <w:tc>
          <w:tcPr>
            <w:tcW w:w="2693" w:type="dxa"/>
          </w:tcPr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</w:tcPr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Сумма, тыс.руб.</w:t>
            </w:r>
          </w:p>
        </w:tc>
        <w:tc>
          <w:tcPr>
            <w:tcW w:w="567" w:type="dxa"/>
          </w:tcPr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№</w:t>
            </w:r>
          </w:p>
        </w:tc>
        <w:tc>
          <w:tcPr>
            <w:tcW w:w="4111" w:type="dxa"/>
          </w:tcPr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1097" w:type="dxa"/>
          </w:tcPr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Сумма, тыс.руб.</w:t>
            </w:r>
            <w:r w:rsidR="006B3731" w:rsidRPr="00FA5163">
              <w:rPr>
                <w:i/>
                <w:sz w:val="18"/>
                <w:szCs w:val="18"/>
              </w:rPr>
              <w:t xml:space="preserve"> (без НДС)</w:t>
            </w:r>
          </w:p>
        </w:tc>
      </w:tr>
      <w:tr w:rsidR="002363A8" w:rsidRPr="00FA5163" w:rsidTr="00FA5163">
        <w:trPr>
          <w:trHeight w:val="3347"/>
        </w:trPr>
        <w:tc>
          <w:tcPr>
            <w:tcW w:w="534" w:type="dxa"/>
          </w:tcPr>
          <w:p w:rsidR="006B3731" w:rsidRPr="00FA5163" w:rsidRDefault="006B373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1</w:t>
            </w: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B3731" w:rsidRPr="00FA5163" w:rsidRDefault="006B373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Чистая прибыль 2008 года</w:t>
            </w:r>
          </w:p>
          <w:p w:rsidR="002363A8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 xml:space="preserve"> </w:t>
            </w:r>
            <w:r w:rsidRPr="00FA5163">
              <w:rPr>
                <w:sz w:val="20"/>
                <w:szCs w:val="20"/>
              </w:rPr>
              <w:t>( в т.ч. дивиденды в ра</w:t>
            </w:r>
            <w:r w:rsidRPr="00FA5163">
              <w:rPr>
                <w:sz w:val="20"/>
                <w:szCs w:val="20"/>
              </w:rPr>
              <w:t>з</w:t>
            </w:r>
            <w:r w:rsidRPr="00FA5163">
              <w:rPr>
                <w:sz w:val="20"/>
                <w:szCs w:val="20"/>
              </w:rPr>
              <w:t>мере 25% от чистой пр</w:t>
            </w:r>
            <w:r w:rsidRPr="00FA5163">
              <w:rPr>
                <w:sz w:val="20"/>
                <w:szCs w:val="20"/>
              </w:rPr>
              <w:t>и</w:t>
            </w:r>
            <w:r w:rsidRPr="00FA5163">
              <w:rPr>
                <w:sz w:val="20"/>
                <w:szCs w:val="20"/>
              </w:rPr>
              <w:t>были в сумме 7304 тыс.руб., оставленные в распоряжении предпр</w:t>
            </w:r>
            <w:r w:rsidRPr="00FA5163">
              <w:rPr>
                <w:sz w:val="20"/>
                <w:szCs w:val="20"/>
              </w:rPr>
              <w:t>и</w:t>
            </w:r>
            <w:r w:rsidRPr="00FA5163">
              <w:rPr>
                <w:sz w:val="20"/>
                <w:szCs w:val="20"/>
              </w:rPr>
              <w:t>ятия</w:t>
            </w:r>
            <w:r w:rsidRPr="00FA5163">
              <w:rPr>
                <w:sz w:val="22"/>
                <w:szCs w:val="22"/>
              </w:rPr>
              <w:t>)</w:t>
            </w: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Амортизационные о</w:t>
            </w:r>
            <w:r w:rsidRPr="00FA5163">
              <w:rPr>
                <w:sz w:val="22"/>
                <w:szCs w:val="22"/>
              </w:rPr>
              <w:t>т</w:t>
            </w:r>
            <w:r w:rsidRPr="00FA5163">
              <w:rPr>
                <w:sz w:val="22"/>
                <w:szCs w:val="22"/>
              </w:rPr>
              <w:t>числения</w:t>
            </w: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B3731" w:rsidRPr="00FA5163" w:rsidRDefault="006B373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27755,2</w:t>
            </w: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5533" w:rsidRPr="00FA5163" w:rsidRDefault="008B553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39980</w:t>
            </w:r>
          </w:p>
        </w:tc>
        <w:tc>
          <w:tcPr>
            <w:tcW w:w="567" w:type="dxa"/>
          </w:tcPr>
          <w:p w:rsidR="006B3731" w:rsidRPr="00FA5163" w:rsidRDefault="006B373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1</w:t>
            </w: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2</w:t>
            </w: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3</w:t>
            </w: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:rsidR="006B3731" w:rsidRPr="00FA5163" w:rsidRDefault="006B373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Расчеты за оборудование, приобр</w:t>
            </w:r>
            <w:r w:rsidRPr="00FA5163">
              <w:rPr>
                <w:sz w:val="22"/>
                <w:szCs w:val="22"/>
              </w:rPr>
              <w:t>е</w:t>
            </w:r>
            <w:r w:rsidRPr="00FA5163">
              <w:rPr>
                <w:sz w:val="22"/>
                <w:szCs w:val="22"/>
              </w:rPr>
              <w:t xml:space="preserve">тенное согласно </w:t>
            </w:r>
            <w:r w:rsidR="00F81000" w:rsidRPr="00FA5163">
              <w:rPr>
                <w:sz w:val="22"/>
                <w:szCs w:val="22"/>
              </w:rPr>
              <w:t xml:space="preserve"> </w:t>
            </w:r>
            <w:r w:rsidRPr="00FA5163">
              <w:rPr>
                <w:sz w:val="22"/>
                <w:szCs w:val="22"/>
              </w:rPr>
              <w:t>условий договора с рассрочкой платежа и введенное в эксплуатацию в 2008 году</w:t>
            </w: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Приобретение оборудования в 2009 году</w:t>
            </w: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Авансирование приобретения обор</w:t>
            </w:r>
            <w:r w:rsidRPr="00FA5163">
              <w:rPr>
                <w:sz w:val="22"/>
                <w:szCs w:val="22"/>
              </w:rPr>
              <w:t>у</w:t>
            </w:r>
            <w:r w:rsidRPr="00FA5163">
              <w:rPr>
                <w:sz w:val="22"/>
                <w:szCs w:val="22"/>
              </w:rPr>
              <w:t>дования, поставка которого будет осуществляться в 2010 году</w:t>
            </w: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066037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Погашение банковских кредитов</w:t>
            </w:r>
            <w:r w:rsidR="001675CA">
              <w:rPr>
                <w:sz w:val="22"/>
                <w:szCs w:val="22"/>
              </w:rPr>
              <w:t xml:space="preserve"> на инвестиционные цели</w:t>
            </w:r>
            <w:r w:rsidR="00805668" w:rsidRPr="00066037">
              <w:rPr>
                <w:b/>
                <w:sz w:val="22"/>
                <w:szCs w:val="22"/>
              </w:rPr>
              <w:t>**</w:t>
            </w: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97" w:type="dxa"/>
          </w:tcPr>
          <w:p w:rsidR="006B3731" w:rsidRPr="00FA5163" w:rsidRDefault="006B373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2363A8" w:rsidRPr="00FA5163" w:rsidRDefault="002363A8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1</w:t>
            </w:r>
            <w:r w:rsidR="006B3731" w:rsidRPr="00FA5163">
              <w:rPr>
                <w:sz w:val="22"/>
                <w:szCs w:val="22"/>
              </w:rPr>
              <w:t>0426,6</w:t>
            </w: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3</w:t>
            </w:r>
            <w:r w:rsidR="006B3731" w:rsidRPr="00FA5163">
              <w:rPr>
                <w:sz w:val="22"/>
                <w:szCs w:val="22"/>
              </w:rPr>
              <w:t>0677,8</w:t>
            </w: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6B373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2981</w:t>
            </w: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A63EF3" w:rsidRPr="00FA5163" w:rsidRDefault="006B373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23649,8</w:t>
            </w:r>
          </w:p>
        </w:tc>
      </w:tr>
      <w:tr w:rsidR="00A63EF3" w:rsidRPr="004D4B2A" w:rsidTr="00FA5163">
        <w:tc>
          <w:tcPr>
            <w:tcW w:w="534" w:type="dxa"/>
          </w:tcPr>
          <w:p w:rsidR="00A63EF3" w:rsidRPr="004D4B2A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693" w:type="dxa"/>
          </w:tcPr>
          <w:p w:rsidR="00A63EF3" w:rsidRPr="004D4B2A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4D4B2A">
              <w:t>ИТОГО</w:t>
            </w:r>
          </w:p>
        </w:tc>
        <w:tc>
          <w:tcPr>
            <w:tcW w:w="1134" w:type="dxa"/>
          </w:tcPr>
          <w:p w:rsidR="00A63EF3" w:rsidRPr="004D4B2A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4D4B2A">
              <w:t>67735,2</w:t>
            </w:r>
          </w:p>
        </w:tc>
        <w:tc>
          <w:tcPr>
            <w:tcW w:w="567" w:type="dxa"/>
          </w:tcPr>
          <w:p w:rsidR="00A63EF3" w:rsidRPr="004D4B2A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111" w:type="dxa"/>
          </w:tcPr>
          <w:p w:rsidR="00A63EF3" w:rsidRPr="004D4B2A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4D4B2A">
              <w:t>ИТОГО</w:t>
            </w:r>
          </w:p>
        </w:tc>
        <w:tc>
          <w:tcPr>
            <w:tcW w:w="1097" w:type="dxa"/>
          </w:tcPr>
          <w:p w:rsidR="00A63EF3" w:rsidRPr="004D4B2A" w:rsidRDefault="00A63EF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4D4B2A">
              <w:t>67735,2</w:t>
            </w:r>
          </w:p>
        </w:tc>
      </w:tr>
    </w:tbl>
    <w:p w:rsidR="002363A8" w:rsidRPr="00066037" w:rsidRDefault="00805668" w:rsidP="00805668">
      <w:pPr>
        <w:ind w:firstLine="539"/>
        <w:jc w:val="left"/>
        <w:rPr>
          <w:b/>
          <w:i/>
          <w:sz w:val="20"/>
          <w:szCs w:val="20"/>
        </w:rPr>
      </w:pPr>
      <w:r w:rsidRPr="00066037">
        <w:rPr>
          <w:b/>
          <w:i/>
          <w:sz w:val="20"/>
          <w:szCs w:val="20"/>
        </w:rPr>
        <w:t>** См.</w:t>
      </w:r>
      <w:r w:rsidR="00A06641">
        <w:rPr>
          <w:b/>
          <w:i/>
          <w:sz w:val="20"/>
          <w:szCs w:val="20"/>
          <w:lang w:val="en-US"/>
        </w:rPr>
        <w:t xml:space="preserve"> </w:t>
      </w:r>
      <w:r w:rsidRPr="00066037">
        <w:rPr>
          <w:b/>
          <w:i/>
          <w:sz w:val="20"/>
          <w:szCs w:val="20"/>
        </w:rPr>
        <w:t>таблицу 8</w:t>
      </w:r>
    </w:p>
    <w:p w:rsidR="009B1C2B" w:rsidRDefault="00D57A26" w:rsidP="00664139">
      <w:pPr>
        <w:ind w:firstLine="539"/>
      </w:pPr>
      <w:r>
        <w:t>В связи с финансово-экономическим кризисом имеющиеся у предприятия в 2009  источники финансирования</w:t>
      </w:r>
      <w:r w:rsidR="0041084D">
        <w:t xml:space="preserve">, а именно чистая прибыль 2008 года в сумме 27755,2 </w:t>
      </w:r>
      <w:r w:rsidR="007B118C">
        <w:t>тыс.руб. ( в т.ч. дивиденды в сумме 7304 тыс.руб., оставленные в распоряжении пре</w:t>
      </w:r>
      <w:r w:rsidR="007B118C">
        <w:t>д</w:t>
      </w:r>
      <w:r w:rsidR="007B118C">
        <w:t>приятия)</w:t>
      </w:r>
      <w:r w:rsidR="0041084D">
        <w:t xml:space="preserve"> и амортизационные отчисления в сумме 39980 тыс.руб., всего 67735,2 тыс.руб., были использованы для своевременного выполнения обязательств перед п</w:t>
      </w:r>
      <w:r w:rsidR="0041084D">
        <w:t>о</w:t>
      </w:r>
      <w:r w:rsidR="0041084D">
        <w:t>ставщиками оборудования, приобретенного в 2008 году, срок оплаты за которое наст</w:t>
      </w:r>
      <w:r w:rsidR="0041084D">
        <w:t>у</w:t>
      </w:r>
      <w:r w:rsidR="0041084D">
        <w:t>пил в 2009 году</w:t>
      </w:r>
      <w:r w:rsidR="00472EE9">
        <w:t xml:space="preserve"> – в сумме 1</w:t>
      </w:r>
      <w:r w:rsidR="007B118C">
        <w:t>0426,6</w:t>
      </w:r>
      <w:r w:rsidR="00472EE9">
        <w:t xml:space="preserve"> тыс.руб., </w:t>
      </w:r>
      <w:r w:rsidR="00A70B0A">
        <w:t xml:space="preserve">за </w:t>
      </w:r>
      <w:r w:rsidR="00472EE9">
        <w:t>оборудование, приобретенное в 2009 году в сумме 3</w:t>
      </w:r>
      <w:r w:rsidR="002B1C80">
        <w:t>0677,8</w:t>
      </w:r>
      <w:r w:rsidR="00472EE9">
        <w:t xml:space="preserve"> тыс.руб.</w:t>
      </w:r>
      <w:r w:rsidR="00A70B0A">
        <w:t xml:space="preserve">, авансирование приобретения оборудования, поставка которого будет произведена в 2010 году в сумме </w:t>
      </w:r>
      <w:r w:rsidR="002B1C80">
        <w:t>2981</w:t>
      </w:r>
      <w:r w:rsidR="00A70B0A">
        <w:t xml:space="preserve"> тыс.руб., а также для произвед</w:t>
      </w:r>
      <w:r w:rsidR="00A70B0A">
        <w:t>е</w:t>
      </w:r>
      <w:r w:rsidR="00A70B0A">
        <w:t xml:space="preserve">ния расчетов с учреждением банка по ссудам в сумме </w:t>
      </w:r>
      <w:r w:rsidR="002B1C80">
        <w:t>23649,8</w:t>
      </w:r>
      <w:r w:rsidR="00A70B0A">
        <w:t xml:space="preserve"> тыс.руб. (</w:t>
      </w:r>
      <w:r w:rsidR="00066037">
        <w:t xml:space="preserve">Справка: </w:t>
      </w:r>
      <w:r w:rsidR="00A70B0A">
        <w:t xml:space="preserve">Всего </w:t>
      </w:r>
      <w:r w:rsidR="00A70B0A">
        <w:lastRenderedPageBreak/>
        <w:t xml:space="preserve">в 2009 году были погашены банковские ссуды в сумме </w:t>
      </w:r>
      <w:r w:rsidR="0023202D">
        <w:t>57302,6 тыс.руб., в том числе 23649,8</w:t>
      </w:r>
      <w:r w:rsidR="00A70B0A">
        <w:t xml:space="preserve"> тыс.руб. за счет имеющихся источников финансирования и </w:t>
      </w:r>
      <w:r w:rsidR="0023202D">
        <w:t>33652,8</w:t>
      </w:r>
      <w:r w:rsidR="00A70B0A">
        <w:t xml:space="preserve"> тыс.руб. за счет собственных оборотных средств). </w:t>
      </w:r>
    </w:p>
    <w:p w:rsidR="00AC101C" w:rsidRDefault="00AC101C" w:rsidP="00664139">
      <w:pPr>
        <w:ind w:firstLine="539"/>
      </w:pPr>
    </w:p>
    <w:p w:rsidR="00AC101C" w:rsidRDefault="00AC101C" w:rsidP="00AC101C">
      <w:pPr>
        <w:ind w:firstLine="539"/>
        <w:jc w:val="center"/>
        <w:rPr>
          <w:b/>
        </w:rPr>
      </w:pPr>
      <w:r w:rsidRPr="00AC101C">
        <w:rPr>
          <w:b/>
        </w:rPr>
        <w:t>Сведения о гашении кредитов в 2009 году</w:t>
      </w:r>
    </w:p>
    <w:p w:rsidR="00AC101C" w:rsidRPr="00066037" w:rsidRDefault="00AC101C" w:rsidP="00AC101C">
      <w:pPr>
        <w:spacing w:line="259" w:lineRule="auto"/>
        <w:ind w:left="899"/>
        <w:jc w:val="right"/>
        <w:rPr>
          <w:sz w:val="20"/>
          <w:szCs w:val="20"/>
        </w:rPr>
      </w:pPr>
      <w:r w:rsidRPr="007B26B7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8</w:t>
      </w:r>
    </w:p>
    <w:p w:rsidR="00AC101C" w:rsidRPr="00AC101C" w:rsidRDefault="00AC101C" w:rsidP="00AC101C">
      <w:pPr>
        <w:ind w:firstLine="53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"/>
        <w:gridCol w:w="3235"/>
        <w:gridCol w:w="1973"/>
        <w:gridCol w:w="2125"/>
        <w:gridCol w:w="2003"/>
      </w:tblGrid>
      <w:tr w:rsidR="00AC101C" w:rsidTr="00FA5163">
        <w:tc>
          <w:tcPr>
            <w:tcW w:w="801" w:type="dxa"/>
            <w:vMerge w:val="restart"/>
            <w:vAlign w:val="center"/>
          </w:tcPr>
          <w:p w:rsidR="00AC101C" w:rsidRPr="00FA5163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№п/п</w:t>
            </w:r>
          </w:p>
        </w:tc>
        <w:tc>
          <w:tcPr>
            <w:tcW w:w="3235" w:type="dxa"/>
            <w:vMerge w:val="restart"/>
            <w:vAlign w:val="center"/>
          </w:tcPr>
          <w:p w:rsidR="00AC101C" w:rsidRPr="00FA5163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Виды кредитов</w:t>
            </w:r>
          </w:p>
        </w:tc>
        <w:tc>
          <w:tcPr>
            <w:tcW w:w="1973" w:type="dxa"/>
            <w:vMerge w:val="restart"/>
            <w:vAlign w:val="center"/>
          </w:tcPr>
          <w:p w:rsidR="00AC101C" w:rsidRPr="00FA5163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Сумма гашения, тыс.руб.</w:t>
            </w:r>
          </w:p>
        </w:tc>
        <w:tc>
          <w:tcPr>
            <w:tcW w:w="4128" w:type="dxa"/>
            <w:gridSpan w:val="2"/>
            <w:vAlign w:val="center"/>
          </w:tcPr>
          <w:p w:rsidR="00AC101C" w:rsidRPr="00FA5163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В том числе:</w:t>
            </w:r>
          </w:p>
        </w:tc>
      </w:tr>
      <w:tr w:rsidR="00AC101C" w:rsidTr="00FA5163">
        <w:tc>
          <w:tcPr>
            <w:tcW w:w="801" w:type="dxa"/>
            <w:vMerge/>
            <w:vAlign w:val="center"/>
          </w:tcPr>
          <w:p w:rsidR="00AC101C" w:rsidRPr="00FA5163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</w:p>
        </w:tc>
        <w:tc>
          <w:tcPr>
            <w:tcW w:w="3235" w:type="dxa"/>
            <w:vMerge/>
            <w:vAlign w:val="center"/>
          </w:tcPr>
          <w:p w:rsidR="00AC101C" w:rsidRPr="00FA5163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</w:p>
        </w:tc>
        <w:tc>
          <w:tcPr>
            <w:tcW w:w="1973" w:type="dxa"/>
            <w:vMerge/>
            <w:vAlign w:val="center"/>
          </w:tcPr>
          <w:p w:rsidR="00AC101C" w:rsidRPr="00FA5163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</w:p>
        </w:tc>
        <w:tc>
          <w:tcPr>
            <w:tcW w:w="2125" w:type="dxa"/>
            <w:vAlign w:val="center"/>
          </w:tcPr>
          <w:p w:rsidR="00AC101C" w:rsidRPr="00FA5163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С привлечением и</w:t>
            </w:r>
            <w:r w:rsidRPr="00FA5163">
              <w:rPr>
                <w:i/>
                <w:sz w:val="18"/>
                <w:szCs w:val="18"/>
              </w:rPr>
              <w:t>с</w:t>
            </w:r>
            <w:r w:rsidRPr="00FA5163">
              <w:rPr>
                <w:i/>
                <w:sz w:val="18"/>
                <w:szCs w:val="18"/>
              </w:rPr>
              <w:t>точников финансир</w:t>
            </w:r>
            <w:r w:rsidRPr="00FA5163">
              <w:rPr>
                <w:i/>
                <w:sz w:val="18"/>
                <w:szCs w:val="18"/>
              </w:rPr>
              <w:t>о</w:t>
            </w:r>
            <w:r w:rsidRPr="00FA5163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2003" w:type="dxa"/>
            <w:vAlign w:val="center"/>
          </w:tcPr>
          <w:p w:rsidR="00AC101C" w:rsidRPr="00FA5163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За счет собстве</w:t>
            </w:r>
            <w:r w:rsidRPr="00FA5163">
              <w:rPr>
                <w:i/>
                <w:sz w:val="18"/>
                <w:szCs w:val="18"/>
              </w:rPr>
              <w:t>н</w:t>
            </w:r>
            <w:r w:rsidRPr="00FA5163">
              <w:rPr>
                <w:i/>
                <w:sz w:val="18"/>
                <w:szCs w:val="18"/>
              </w:rPr>
              <w:t>ных оборотных средств</w:t>
            </w:r>
          </w:p>
        </w:tc>
      </w:tr>
      <w:tr w:rsidR="00AC101C" w:rsidTr="00FA5163">
        <w:tc>
          <w:tcPr>
            <w:tcW w:w="801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1</w:t>
            </w:r>
          </w:p>
        </w:tc>
        <w:tc>
          <w:tcPr>
            <w:tcW w:w="3235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Инвестиционные кредиты</w:t>
            </w:r>
          </w:p>
        </w:tc>
        <w:tc>
          <w:tcPr>
            <w:tcW w:w="1973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24935,2</w:t>
            </w:r>
          </w:p>
        </w:tc>
        <w:tc>
          <w:tcPr>
            <w:tcW w:w="2125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23649,8</w:t>
            </w:r>
          </w:p>
        </w:tc>
        <w:tc>
          <w:tcPr>
            <w:tcW w:w="2003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1285,4</w:t>
            </w:r>
          </w:p>
        </w:tc>
      </w:tr>
      <w:tr w:rsidR="00AC101C" w:rsidTr="00FA5163">
        <w:tc>
          <w:tcPr>
            <w:tcW w:w="801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2</w:t>
            </w:r>
          </w:p>
        </w:tc>
        <w:tc>
          <w:tcPr>
            <w:tcW w:w="3235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Кредиты на пополнение оборотных средств</w:t>
            </w:r>
          </w:p>
        </w:tc>
        <w:tc>
          <w:tcPr>
            <w:tcW w:w="1973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32367,4</w:t>
            </w:r>
          </w:p>
        </w:tc>
        <w:tc>
          <w:tcPr>
            <w:tcW w:w="2125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-</w:t>
            </w:r>
          </w:p>
        </w:tc>
        <w:tc>
          <w:tcPr>
            <w:tcW w:w="2003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32367,4</w:t>
            </w:r>
          </w:p>
        </w:tc>
      </w:tr>
      <w:tr w:rsidR="00AC101C" w:rsidTr="00FA5163">
        <w:tc>
          <w:tcPr>
            <w:tcW w:w="801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235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ИТОГО</w:t>
            </w:r>
          </w:p>
        </w:tc>
        <w:tc>
          <w:tcPr>
            <w:tcW w:w="1973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57302,6</w:t>
            </w:r>
          </w:p>
        </w:tc>
        <w:tc>
          <w:tcPr>
            <w:tcW w:w="2125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23649,8</w:t>
            </w:r>
          </w:p>
        </w:tc>
        <w:tc>
          <w:tcPr>
            <w:tcW w:w="2003" w:type="dxa"/>
            <w:vAlign w:val="center"/>
          </w:tcPr>
          <w:p w:rsidR="00AC101C" w:rsidRDefault="00AC101C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33652,8</w:t>
            </w:r>
          </w:p>
        </w:tc>
      </w:tr>
    </w:tbl>
    <w:p w:rsidR="00AC101C" w:rsidRDefault="00AC101C" w:rsidP="00664139">
      <w:pPr>
        <w:ind w:firstLine="539"/>
      </w:pPr>
    </w:p>
    <w:p w:rsidR="009B1C2B" w:rsidRDefault="009B1C2B" w:rsidP="00DC4248">
      <w:pPr>
        <w:ind w:left="57" w:firstLine="709"/>
        <w:rPr>
          <w:bCs/>
        </w:rPr>
      </w:pPr>
      <w:r w:rsidRPr="009B1C2B">
        <w:rPr>
          <w:spacing w:val="-3"/>
        </w:rPr>
        <w:t xml:space="preserve">Инвестиционная деятельность </w:t>
      </w:r>
      <w:r w:rsidR="00EE0B1E">
        <w:rPr>
          <w:spacing w:val="-3"/>
        </w:rPr>
        <w:t>ОАО «ИПК «Ульяновский Дом печати»</w:t>
      </w:r>
      <w:r>
        <w:rPr>
          <w:spacing w:val="-3"/>
        </w:rPr>
        <w:t xml:space="preserve"> в 2009 году была</w:t>
      </w:r>
      <w:r w:rsidRPr="009B1C2B">
        <w:rPr>
          <w:spacing w:val="-3"/>
        </w:rPr>
        <w:t xml:space="preserve">  направлена на </w:t>
      </w:r>
      <w:r w:rsidRPr="009B1C2B">
        <w:t xml:space="preserve">техническое перевооружение производства и реорганизацию управления с целью </w:t>
      </w:r>
      <w:r w:rsidR="00C7335C">
        <w:t xml:space="preserve">организации </w:t>
      </w:r>
      <w:r w:rsidRPr="009B1C2B">
        <w:t xml:space="preserve">нормальной деятельности предприятия в рыночных условиях и  привлечения потенциальных </w:t>
      </w:r>
      <w:r w:rsidRPr="009B1C2B">
        <w:rPr>
          <w:spacing w:val="-2"/>
        </w:rPr>
        <w:t>заказчиков. Приобретение более современн</w:t>
      </w:r>
      <w:r w:rsidRPr="009B1C2B">
        <w:rPr>
          <w:spacing w:val="-2"/>
        </w:rPr>
        <w:t>о</w:t>
      </w:r>
      <w:r w:rsidRPr="009B1C2B">
        <w:rPr>
          <w:spacing w:val="-2"/>
        </w:rPr>
        <w:t>го, высокопроизводительного оборудования</w:t>
      </w:r>
      <w:r>
        <w:rPr>
          <w:spacing w:val="-2"/>
        </w:rPr>
        <w:t xml:space="preserve"> взамен морально устаревшего и физически изношенного</w:t>
      </w:r>
      <w:r w:rsidRPr="009B1C2B">
        <w:rPr>
          <w:spacing w:val="-2"/>
        </w:rPr>
        <w:t xml:space="preserve"> позволяет </w:t>
      </w:r>
      <w:r w:rsidRPr="009B1C2B">
        <w:rPr>
          <w:bCs/>
        </w:rPr>
        <w:t xml:space="preserve"> </w:t>
      </w:r>
      <w:r w:rsidRPr="009B1C2B">
        <w:rPr>
          <w:spacing w:val="-2"/>
        </w:rPr>
        <w:t>снизить производственные издержки</w:t>
      </w:r>
      <w:r w:rsidR="00DC4248">
        <w:rPr>
          <w:spacing w:val="-2"/>
        </w:rPr>
        <w:t xml:space="preserve">, </w:t>
      </w:r>
      <w:r w:rsidR="00F06CEF">
        <w:rPr>
          <w:spacing w:val="-2"/>
        </w:rPr>
        <w:t xml:space="preserve">  </w:t>
      </w:r>
      <w:r w:rsidR="00DC4248">
        <w:rPr>
          <w:spacing w:val="-2"/>
        </w:rPr>
        <w:t>повысить производ</w:t>
      </w:r>
      <w:r w:rsidR="00DC4248">
        <w:rPr>
          <w:spacing w:val="-2"/>
        </w:rPr>
        <w:t>и</w:t>
      </w:r>
      <w:r w:rsidR="00DC4248">
        <w:rPr>
          <w:spacing w:val="-2"/>
        </w:rPr>
        <w:t xml:space="preserve">тельность труда и качество выпускаемой продукции, </w:t>
      </w:r>
      <w:r w:rsidRPr="009B1C2B">
        <w:rPr>
          <w:spacing w:val="-2"/>
        </w:rPr>
        <w:t xml:space="preserve">  получить дополнительную пр</w:t>
      </w:r>
      <w:r w:rsidRPr="009B1C2B">
        <w:rPr>
          <w:spacing w:val="-2"/>
        </w:rPr>
        <w:t>и</w:t>
      </w:r>
      <w:r w:rsidRPr="009B1C2B">
        <w:rPr>
          <w:spacing w:val="-2"/>
        </w:rPr>
        <w:t>быль</w:t>
      </w:r>
      <w:r w:rsidRPr="009B1C2B">
        <w:rPr>
          <w:bCs/>
        </w:rPr>
        <w:t>.</w:t>
      </w:r>
    </w:p>
    <w:p w:rsidR="007F7F46" w:rsidRPr="000B0B4E" w:rsidRDefault="007F7F46" w:rsidP="00DC4248">
      <w:pPr>
        <w:ind w:left="57" w:firstLine="709"/>
        <w:rPr>
          <w:b/>
          <w:bCs/>
        </w:rPr>
      </w:pPr>
      <w:r w:rsidRPr="00A13A83">
        <w:rPr>
          <w:b/>
          <w:bCs/>
        </w:rPr>
        <w:t>Финансовые результаты деятельности предприятия за 2009 год, несмотря на мировой финансово-экономический кризис, а именно, чистая прибыль, кот</w:t>
      </w:r>
      <w:r w:rsidRPr="00A13A83">
        <w:rPr>
          <w:b/>
          <w:bCs/>
        </w:rPr>
        <w:t>о</w:t>
      </w:r>
      <w:r w:rsidRPr="00A13A83">
        <w:rPr>
          <w:b/>
          <w:bCs/>
        </w:rPr>
        <w:t>рая составила 39203 тыс.руб., что превышает на 34,2% аналогичный показатель 2008 года, подтверждают рациональность использования предприятием име</w:t>
      </w:r>
      <w:r w:rsidRPr="00A13A83">
        <w:rPr>
          <w:b/>
          <w:bCs/>
        </w:rPr>
        <w:t>ю</w:t>
      </w:r>
      <w:r w:rsidRPr="00A13A83">
        <w:rPr>
          <w:b/>
          <w:bCs/>
        </w:rPr>
        <w:t>щихся источников финансирования и правильную политику руководства пре</w:t>
      </w:r>
      <w:r w:rsidRPr="00A13A83">
        <w:rPr>
          <w:b/>
          <w:bCs/>
        </w:rPr>
        <w:t>д</w:t>
      </w:r>
      <w:r w:rsidRPr="00A13A83">
        <w:rPr>
          <w:b/>
          <w:bCs/>
        </w:rPr>
        <w:t>приятия в отношении техперевооружения. Оставленные в распоряжении пре</w:t>
      </w:r>
      <w:r w:rsidRPr="00A13A83">
        <w:rPr>
          <w:b/>
          <w:bCs/>
        </w:rPr>
        <w:t>д</w:t>
      </w:r>
      <w:r w:rsidRPr="00A13A83">
        <w:rPr>
          <w:b/>
          <w:bCs/>
        </w:rPr>
        <w:t>приятия дивиденды в сумме 7304 тыс.руб. (что составляет 25% от чистой пр</w:t>
      </w:r>
      <w:r w:rsidRPr="00A13A83">
        <w:rPr>
          <w:b/>
          <w:bCs/>
        </w:rPr>
        <w:t>и</w:t>
      </w:r>
      <w:r w:rsidRPr="00A13A83">
        <w:rPr>
          <w:b/>
          <w:bCs/>
        </w:rPr>
        <w:t>были 2008 года) также были использованы  по назначению.</w:t>
      </w:r>
    </w:p>
    <w:p w:rsidR="00BF7D21" w:rsidRDefault="00BF7D21" w:rsidP="00DC4248">
      <w:pPr>
        <w:ind w:left="57" w:firstLine="709"/>
        <w:rPr>
          <w:b/>
          <w:bCs/>
        </w:rPr>
      </w:pPr>
      <w:r>
        <w:rPr>
          <w:b/>
          <w:bCs/>
        </w:rPr>
        <w:t>Проводимая на ОАО ИПК «Ульяновский Дом печати» политика техническ</w:t>
      </w:r>
      <w:r>
        <w:rPr>
          <w:b/>
          <w:bCs/>
        </w:rPr>
        <w:t>о</w:t>
      </w:r>
      <w:r>
        <w:rPr>
          <w:b/>
          <w:bCs/>
        </w:rPr>
        <w:t>го перевооружения направлена, прежде всего, на создание предприятия, име</w:t>
      </w:r>
      <w:r>
        <w:rPr>
          <w:b/>
          <w:bCs/>
        </w:rPr>
        <w:t>ю</w:t>
      </w:r>
      <w:r>
        <w:rPr>
          <w:b/>
          <w:bCs/>
        </w:rPr>
        <w:t>щего самое современное полиграфическое оборудование, использующего  с</w:t>
      </w:r>
      <w:r>
        <w:rPr>
          <w:b/>
          <w:bCs/>
        </w:rPr>
        <w:t>о</w:t>
      </w:r>
      <w:r>
        <w:rPr>
          <w:b/>
          <w:bCs/>
        </w:rPr>
        <w:t>временные технологии и применяющего современную систему управления, о</w:t>
      </w:r>
      <w:r>
        <w:rPr>
          <w:b/>
          <w:bCs/>
        </w:rPr>
        <w:t>с</w:t>
      </w:r>
      <w:r>
        <w:rPr>
          <w:b/>
          <w:bCs/>
        </w:rPr>
        <w:t>новными задачами которого являются выпуск полиграфической продукции  в</w:t>
      </w:r>
      <w:r>
        <w:rPr>
          <w:b/>
          <w:bCs/>
        </w:rPr>
        <w:t>ы</w:t>
      </w:r>
      <w:r>
        <w:rPr>
          <w:b/>
          <w:bCs/>
        </w:rPr>
        <w:t>сокого качества, способно</w:t>
      </w:r>
      <w:r w:rsidR="00AB6934">
        <w:rPr>
          <w:b/>
          <w:bCs/>
        </w:rPr>
        <w:t>й</w:t>
      </w:r>
      <w:r>
        <w:rPr>
          <w:b/>
          <w:bCs/>
        </w:rPr>
        <w:t xml:space="preserve"> конкурировать с зарубежными аналогами</w:t>
      </w:r>
      <w:r w:rsidR="006E7CA5">
        <w:rPr>
          <w:b/>
          <w:bCs/>
        </w:rPr>
        <w:t>.</w:t>
      </w:r>
    </w:p>
    <w:p w:rsidR="007F7F46" w:rsidRDefault="007F7F46" w:rsidP="00DC4248">
      <w:pPr>
        <w:ind w:left="57" w:firstLine="709"/>
        <w:rPr>
          <w:bCs/>
        </w:rPr>
      </w:pPr>
    </w:p>
    <w:p w:rsidR="009B1C2B" w:rsidRPr="009B1C2B" w:rsidRDefault="009B1C2B" w:rsidP="00DC4248">
      <w:pPr>
        <w:pStyle w:val="23"/>
        <w:ind w:left="57" w:firstLine="709"/>
        <w:jc w:val="both"/>
        <w:rPr>
          <w:rFonts w:ascii="Arial" w:hAnsi="Arial" w:cs="Arial"/>
          <w:sz w:val="24"/>
          <w:szCs w:val="24"/>
        </w:rPr>
      </w:pPr>
      <w:r w:rsidRPr="009B1C2B">
        <w:rPr>
          <w:rFonts w:ascii="Arial" w:hAnsi="Arial" w:cs="Arial"/>
          <w:sz w:val="24"/>
          <w:szCs w:val="24"/>
        </w:rPr>
        <w:t>Приобретение высокоскоростного вкладочно-швейно-резального автомата (ВШРА) OSAKO Tener-L  было осуществлено взамен двух физически и морально и</w:t>
      </w:r>
      <w:r w:rsidRPr="009B1C2B">
        <w:rPr>
          <w:rFonts w:ascii="Arial" w:hAnsi="Arial" w:cs="Arial"/>
          <w:sz w:val="24"/>
          <w:szCs w:val="24"/>
        </w:rPr>
        <w:t>з</w:t>
      </w:r>
      <w:r w:rsidRPr="009B1C2B">
        <w:rPr>
          <w:rFonts w:ascii="Arial" w:hAnsi="Arial" w:cs="Arial"/>
          <w:sz w:val="24"/>
          <w:szCs w:val="24"/>
        </w:rPr>
        <w:t>ношенных</w:t>
      </w:r>
      <w:r w:rsidR="00DC4248">
        <w:rPr>
          <w:rFonts w:ascii="Arial" w:hAnsi="Arial" w:cs="Arial"/>
          <w:sz w:val="24"/>
          <w:szCs w:val="24"/>
        </w:rPr>
        <w:t xml:space="preserve"> и менее производительных линий</w:t>
      </w:r>
      <w:r w:rsidRPr="009B1C2B">
        <w:rPr>
          <w:rFonts w:ascii="Arial" w:hAnsi="Arial" w:cs="Arial"/>
          <w:sz w:val="24"/>
          <w:szCs w:val="24"/>
        </w:rPr>
        <w:t xml:space="preserve"> ВШРА. Ввод в эксплуатацию данного а</w:t>
      </w:r>
      <w:r w:rsidRPr="009B1C2B">
        <w:rPr>
          <w:rFonts w:ascii="Arial" w:hAnsi="Arial" w:cs="Arial"/>
          <w:sz w:val="24"/>
          <w:szCs w:val="24"/>
        </w:rPr>
        <w:t>в</w:t>
      </w:r>
      <w:r w:rsidRPr="009B1C2B">
        <w:rPr>
          <w:rFonts w:ascii="Arial" w:hAnsi="Arial" w:cs="Arial"/>
          <w:sz w:val="24"/>
          <w:szCs w:val="24"/>
        </w:rPr>
        <w:t xml:space="preserve">томата позволил  не только увеличить  производительность брошюровочного цеха, но и значительно улучшить качество выпускаемой продукции. </w:t>
      </w:r>
    </w:p>
    <w:p w:rsidR="009B1C2B" w:rsidRPr="009B1C2B" w:rsidRDefault="009B1C2B" w:rsidP="00D73CCB">
      <w:pPr>
        <w:pStyle w:val="23"/>
        <w:ind w:left="57" w:firstLine="709"/>
        <w:jc w:val="both"/>
        <w:rPr>
          <w:rFonts w:ascii="Arial" w:hAnsi="Arial" w:cs="Arial"/>
          <w:bCs/>
          <w:sz w:val="24"/>
          <w:szCs w:val="24"/>
        </w:rPr>
      </w:pPr>
      <w:r w:rsidRPr="009B1C2B">
        <w:rPr>
          <w:rFonts w:ascii="Arial" w:hAnsi="Arial" w:cs="Arial"/>
          <w:bCs/>
          <w:sz w:val="24"/>
          <w:szCs w:val="24"/>
        </w:rPr>
        <w:t xml:space="preserve">Вибросталкиватель для укладки и выравнивания листов </w:t>
      </w:r>
      <w:r w:rsidRPr="009B1C2B">
        <w:rPr>
          <w:rFonts w:ascii="Arial" w:hAnsi="Arial" w:cs="Arial"/>
          <w:sz w:val="24"/>
          <w:szCs w:val="24"/>
        </w:rPr>
        <w:t>Eurocutter</w:t>
      </w:r>
      <w:r w:rsidRPr="009B1C2B">
        <w:rPr>
          <w:rFonts w:ascii="Arial" w:hAnsi="Arial" w:cs="Arial"/>
          <w:bCs/>
          <w:sz w:val="24"/>
          <w:szCs w:val="24"/>
        </w:rPr>
        <w:t xml:space="preserve"> приобретен на участок резки в печатный цех. Данное оборудование позволило на 20% увеличить производительность на этом участке, значительно улучшить качество подрезки бум</w:t>
      </w:r>
      <w:r w:rsidRPr="009B1C2B">
        <w:rPr>
          <w:rFonts w:ascii="Arial" w:hAnsi="Arial" w:cs="Arial"/>
          <w:bCs/>
          <w:sz w:val="24"/>
          <w:szCs w:val="24"/>
        </w:rPr>
        <w:t>а</w:t>
      </w:r>
      <w:r w:rsidRPr="009B1C2B">
        <w:rPr>
          <w:rFonts w:ascii="Arial" w:hAnsi="Arial" w:cs="Arial"/>
          <w:bCs/>
          <w:sz w:val="24"/>
          <w:szCs w:val="24"/>
        </w:rPr>
        <w:t>ги, более четко соблюдать технологические требования на всех этапах производс</w:t>
      </w:r>
      <w:r w:rsidRPr="009B1C2B">
        <w:rPr>
          <w:rFonts w:ascii="Arial" w:hAnsi="Arial" w:cs="Arial"/>
          <w:bCs/>
          <w:sz w:val="24"/>
          <w:szCs w:val="24"/>
        </w:rPr>
        <w:t>т</w:t>
      </w:r>
      <w:r w:rsidRPr="009B1C2B">
        <w:rPr>
          <w:rFonts w:ascii="Arial" w:hAnsi="Arial" w:cs="Arial"/>
          <w:bCs/>
          <w:sz w:val="24"/>
          <w:szCs w:val="24"/>
        </w:rPr>
        <w:t xml:space="preserve">венного процесса,  улучшить условия труда рабочих-резчиков. </w:t>
      </w:r>
    </w:p>
    <w:p w:rsidR="00DF26DE" w:rsidRPr="007B26B7" w:rsidRDefault="00DF26DE" w:rsidP="00DF26DE">
      <w:pPr>
        <w:pStyle w:val="23"/>
        <w:ind w:firstLine="539"/>
        <w:jc w:val="both"/>
        <w:rPr>
          <w:rFonts w:ascii="Arial" w:hAnsi="Arial" w:cs="Arial"/>
          <w:bCs/>
          <w:sz w:val="24"/>
        </w:rPr>
      </w:pPr>
      <w:r w:rsidRPr="007B26B7">
        <w:rPr>
          <w:rFonts w:ascii="Arial" w:hAnsi="Arial" w:cs="Arial"/>
          <w:sz w:val="24"/>
          <w:szCs w:val="24"/>
        </w:rPr>
        <w:t xml:space="preserve">Флаторезальная машина VATANMAKINA FC 1250 приобретена в цех подготовки бумаги с целью замены   физически и морально устаревшего оборудования -  </w:t>
      </w:r>
      <w:r w:rsidR="00EE0B1E">
        <w:rPr>
          <w:rFonts w:ascii="Arial" w:hAnsi="Arial" w:cs="Arial"/>
          <w:sz w:val="24"/>
          <w:szCs w:val="24"/>
        </w:rPr>
        <w:t xml:space="preserve">двух </w:t>
      </w:r>
      <w:r w:rsidRPr="007B26B7">
        <w:rPr>
          <w:rFonts w:ascii="Arial" w:hAnsi="Arial" w:cs="Arial"/>
          <w:sz w:val="24"/>
          <w:szCs w:val="24"/>
        </w:rPr>
        <w:t>листорезальн</w:t>
      </w:r>
      <w:r w:rsidR="00EE0B1E">
        <w:rPr>
          <w:rFonts w:ascii="Arial" w:hAnsi="Arial" w:cs="Arial"/>
          <w:sz w:val="24"/>
          <w:szCs w:val="24"/>
        </w:rPr>
        <w:t>ых</w:t>
      </w:r>
      <w:r>
        <w:rPr>
          <w:rFonts w:ascii="Arial" w:hAnsi="Arial" w:cs="Arial"/>
          <w:sz w:val="24"/>
          <w:szCs w:val="24"/>
        </w:rPr>
        <w:t xml:space="preserve"> машин ЛР</w:t>
      </w:r>
      <w:r w:rsidR="00EE0B1E">
        <w:rPr>
          <w:rFonts w:ascii="Arial" w:hAnsi="Arial" w:cs="Arial"/>
          <w:sz w:val="24"/>
          <w:szCs w:val="24"/>
        </w:rPr>
        <w:t xml:space="preserve"> и одноножевой резальной машины</w:t>
      </w:r>
      <w:r>
        <w:rPr>
          <w:rFonts w:ascii="Arial" w:hAnsi="Arial" w:cs="Arial"/>
          <w:sz w:val="24"/>
          <w:szCs w:val="24"/>
        </w:rPr>
        <w:t>.</w:t>
      </w:r>
      <w:r w:rsidRPr="007B26B7">
        <w:rPr>
          <w:rFonts w:ascii="Arial" w:hAnsi="Arial" w:cs="Arial"/>
          <w:sz w:val="24"/>
          <w:szCs w:val="24"/>
        </w:rPr>
        <w:t xml:space="preserve"> Приобрет</w:t>
      </w:r>
      <w:r w:rsidR="00EE0B1E">
        <w:rPr>
          <w:rFonts w:ascii="Arial" w:hAnsi="Arial" w:cs="Arial"/>
          <w:sz w:val="24"/>
          <w:szCs w:val="24"/>
        </w:rPr>
        <w:t>енная</w:t>
      </w:r>
      <w:r w:rsidRPr="007B26B7">
        <w:rPr>
          <w:rFonts w:ascii="Arial" w:hAnsi="Arial" w:cs="Arial"/>
          <w:sz w:val="24"/>
          <w:szCs w:val="24"/>
        </w:rPr>
        <w:t xml:space="preserve"> флат</w:t>
      </w:r>
      <w:r w:rsidRPr="007B26B7">
        <w:rPr>
          <w:rFonts w:ascii="Arial" w:hAnsi="Arial" w:cs="Arial"/>
          <w:sz w:val="24"/>
          <w:szCs w:val="24"/>
        </w:rPr>
        <w:t>о</w:t>
      </w:r>
      <w:r w:rsidRPr="007B26B7">
        <w:rPr>
          <w:rFonts w:ascii="Arial" w:hAnsi="Arial" w:cs="Arial"/>
          <w:sz w:val="24"/>
          <w:szCs w:val="24"/>
        </w:rPr>
        <w:t>резальная машина значительно более производительная, чем имеющееся оборудов</w:t>
      </w:r>
      <w:r w:rsidRPr="007B26B7">
        <w:rPr>
          <w:rFonts w:ascii="Arial" w:hAnsi="Arial" w:cs="Arial"/>
          <w:sz w:val="24"/>
          <w:szCs w:val="24"/>
        </w:rPr>
        <w:t>а</w:t>
      </w:r>
      <w:r w:rsidRPr="007B26B7">
        <w:rPr>
          <w:rFonts w:ascii="Arial" w:hAnsi="Arial" w:cs="Arial"/>
          <w:sz w:val="24"/>
          <w:szCs w:val="24"/>
        </w:rPr>
        <w:lastRenderedPageBreak/>
        <w:t>ние в цехе подготовки бумаги. Эффект ожидается от экономии по заработной плате на данном участке  ввиду сокращения численности на восемь человек; кроме того,  улу</w:t>
      </w:r>
      <w:r w:rsidRPr="007B26B7">
        <w:rPr>
          <w:rFonts w:ascii="Arial" w:hAnsi="Arial" w:cs="Arial"/>
          <w:sz w:val="24"/>
          <w:szCs w:val="24"/>
        </w:rPr>
        <w:t>ч</w:t>
      </w:r>
      <w:r w:rsidRPr="007B26B7">
        <w:rPr>
          <w:rFonts w:ascii="Arial" w:hAnsi="Arial" w:cs="Arial"/>
          <w:sz w:val="24"/>
          <w:szCs w:val="24"/>
        </w:rPr>
        <w:t>шится качество продукции .</w:t>
      </w:r>
      <w:r w:rsidRPr="007B26B7">
        <w:rPr>
          <w:rFonts w:ascii="Arial" w:hAnsi="Arial" w:cs="Arial"/>
        </w:rPr>
        <w:t xml:space="preserve"> </w:t>
      </w:r>
      <w:r w:rsidRPr="007B26B7">
        <w:rPr>
          <w:rFonts w:ascii="Arial" w:hAnsi="Arial" w:cs="Arial"/>
          <w:bCs/>
          <w:sz w:val="24"/>
        </w:rPr>
        <w:t xml:space="preserve">Планируемый годовой экономический эффект от снижения затрат на заработную плату составит 1345 тыс.руб. </w:t>
      </w:r>
    </w:p>
    <w:p w:rsidR="00DF26DE" w:rsidRPr="007B26B7" w:rsidRDefault="00DF26DE" w:rsidP="00DF26DE">
      <w:pPr>
        <w:pStyle w:val="23"/>
        <w:ind w:firstLine="720"/>
        <w:jc w:val="both"/>
        <w:rPr>
          <w:rStyle w:val="af1"/>
          <w:sz w:val="16"/>
          <w:szCs w:val="16"/>
        </w:rPr>
      </w:pPr>
      <w:r w:rsidRPr="007B26B7">
        <w:rPr>
          <w:rFonts w:ascii="Arial" w:hAnsi="Arial" w:cs="Arial"/>
          <w:sz w:val="24"/>
          <w:szCs w:val="24"/>
        </w:rPr>
        <w:t xml:space="preserve">Приобретение ролевой офсетной  печатной  машины </w:t>
      </w:r>
      <w:r w:rsidRPr="007B26B7">
        <w:rPr>
          <w:rFonts w:ascii="Arial" w:hAnsi="Arial" w:cs="Arial"/>
          <w:sz w:val="24"/>
          <w:szCs w:val="24"/>
          <w:lang w:val="en-US"/>
        </w:rPr>
        <w:t>UNISET</w:t>
      </w:r>
      <w:r w:rsidRPr="007B26B7">
        <w:rPr>
          <w:rFonts w:ascii="Arial" w:hAnsi="Arial" w:cs="Arial"/>
          <w:sz w:val="24"/>
          <w:szCs w:val="24"/>
        </w:rPr>
        <w:t xml:space="preserve"> связано с необх</w:t>
      </w:r>
      <w:r w:rsidRPr="007B26B7">
        <w:rPr>
          <w:rFonts w:ascii="Arial" w:hAnsi="Arial" w:cs="Arial"/>
          <w:sz w:val="24"/>
          <w:szCs w:val="24"/>
        </w:rPr>
        <w:t>о</w:t>
      </w:r>
      <w:r w:rsidRPr="007B26B7">
        <w:rPr>
          <w:rFonts w:ascii="Arial" w:hAnsi="Arial" w:cs="Arial"/>
          <w:sz w:val="24"/>
          <w:szCs w:val="24"/>
        </w:rPr>
        <w:t>димостью увеличения мощности парка печатных машин 84-го формата.</w:t>
      </w:r>
      <w:r w:rsidR="00B1365B">
        <w:rPr>
          <w:rFonts w:ascii="Arial" w:hAnsi="Arial" w:cs="Arial"/>
          <w:sz w:val="24"/>
          <w:szCs w:val="24"/>
        </w:rPr>
        <w:t xml:space="preserve"> На книжном рынке формат изданий 84х108/32 является самым распространенным и приобретение  печатной машины </w:t>
      </w:r>
      <w:r w:rsidR="00B1365B" w:rsidRPr="007B26B7">
        <w:rPr>
          <w:rFonts w:ascii="Arial" w:hAnsi="Arial" w:cs="Arial"/>
          <w:sz w:val="24"/>
          <w:szCs w:val="24"/>
          <w:lang w:val="en-US"/>
        </w:rPr>
        <w:t>UNISET</w:t>
      </w:r>
      <w:r w:rsidR="00B1365B">
        <w:rPr>
          <w:rFonts w:ascii="Arial" w:hAnsi="Arial" w:cs="Arial"/>
          <w:sz w:val="24"/>
          <w:szCs w:val="24"/>
        </w:rPr>
        <w:t xml:space="preserve"> позволит предприятию иметь стабильную загрузку по да</w:t>
      </w:r>
      <w:r w:rsidR="00B1365B">
        <w:rPr>
          <w:rFonts w:ascii="Arial" w:hAnsi="Arial" w:cs="Arial"/>
          <w:sz w:val="24"/>
          <w:szCs w:val="24"/>
        </w:rPr>
        <w:t>н</w:t>
      </w:r>
      <w:r w:rsidR="006E25EE">
        <w:rPr>
          <w:rFonts w:ascii="Arial" w:hAnsi="Arial" w:cs="Arial"/>
          <w:sz w:val="24"/>
          <w:szCs w:val="24"/>
        </w:rPr>
        <w:t>ному формату, улучшится качество продукции</w:t>
      </w:r>
      <w:r w:rsidR="00C47672">
        <w:rPr>
          <w:rFonts w:ascii="Arial" w:hAnsi="Arial" w:cs="Arial"/>
          <w:sz w:val="24"/>
          <w:szCs w:val="24"/>
        </w:rPr>
        <w:t xml:space="preserve">. </w:t>
      </w:r>
      <w:r w:rsidRPr="007B26B7">
        <w:rPr>
          <w:rFonts w:ascii="Arial" w:hAnsi="Arial" w:cs="Arial"/>
          <w:sz w:val="24"/>
          <w:szCs w:val="24"/>
        </w:rPr>
        <w:t xml:space="preserve"> Оборудование введено в эксплуатацию в декабре 2009 года. Планируемый годовой  экономический эффект составит 770 тыс.руб. </w:t>
      </w:r>
    </w:p>
    <w:p w:rsidR="00DF26DE" w:rsidRPr="007B26B7" w:rsidRDefault="00DF26DE" w:rsidP="00DF26DE">
      <w:pPr>
        <w:pStyle w:val="23"/>
        <w:ind w:firstLine="539"/>
        <w:jc w:val="both"/>
        <w:rPr>
          <w:rFonts w:ascii="Arial" w:hAnsi="Arial" w:cs="Arial"/>
          <w:bCs/>
          <w:sz w:val="24"/>
        </w:rPr>
      </w:pPr>
      <w:r w:rsidRPr="007B26B7">
        <w:rPr>
          <w:rFonts w:ascii="Arial" w:hAnsi="Arial" w:cs="Arial"/>
          <w:bCs/>
          <w:sz w:val="24"/>
        </w:rPr>
        <w:t xml:space="preserve">Ниткошвейная машина </w:t>
      </w:r>
      <w:r w:rsidRPr="007B26B7">
        <w:rPr>
          <w:rFonts w:ascii="Arial" w:hAnsi="Arial" w:cs="Arial"/>
          <w:bCs/>
          <w:sz w:val="24"/>
          <w:lang w:val="en-US"/>
        </w:rPr>
        <w:t>ASTER</w:t>
      </w:r>
      <w:r w:rsidRPr="007B26B7">
        <w:rPr>
          <w:rFonts w:ascii="Arial" w:hAnsi="Arial" w:cs="Arial"/>
          <w:bCs/>
          <w:sz w:val="24"/>
        </w:rPr>
        <w:t xml:space="preserve">  приобретена взамен  физически и морально изн</w:t>
      </w:r>
      <w:r w:rsidRPr="007B26B7">
        <w:rPr>
          <w:rFonts w:ascii="Arial" w:hAnsi="Arial" w:cs="Arial"/>
          <w:bCs/>
          <w:sz w:val="24"/>
        </w:rPr>
        <w:t>о</w:t>
      </w:r>
      <w:r w:rsidRPr="007B26B7">
        <w:rPr>
          <w:rFonts w:ascii="Arial" w:hAnsi="Arial" w:cs="Arial"/>
          <w:bCs/>
          <w:sz w:val="24"/>
        </w:rPr>
        <w:t>шенных ниткошвейных автоматов БНШ-6А.  В связи с увеличением производства книг большого объема, снижением тиражности книжной продукции, увеличилась потре</w:t>
      </w:r>
      <w:r w:rsidRPr="007B26B7">
        <w:rPr>
          <w:rFonts w:ascii="Arial" w:hAnsi="Arial" w:cs="Arial"/>
          <w:bCs/>
          <w:sz w:val="24"/>
        </w:rPr>
        <w:t>б</w:t>
      </w:r>
      <w:r w:rsidRPr="007B26B7">
        <w:rPr>
          <w:rFonts w:ascii="Arial" w:hAnsi="Arial" w:cs="Arial"/>
          <w:bCs/>
          <w:sz w:val="24"/>
        </w:rPr>
        <w:t>ность в шитье. Ввод в эксплуатацию данного оборудования позволил получить допо</w:t>
      </w:r>
      <w:r w:rsidRPr="007B26B7">
        <w:rPr>
          <w:rFonts w:ascii="Arial" w:hAnsi="Arial" w:cs="Arial"/>
          <w:bCs/>
          <w:sz w:val="24"/>
        </w:rPr>
        <w:t>л</w:t>
      </w:r>
      <w:r w:rsidRPr="007B26B7">
        <w:rPr>
          <w:rFonts w:ascii="Arial" w:hAnsi="Arial" w:cs="Arial"/>
          <w:bCs/>
          <w:sz w:val="24"/>
        </w:rPr>
        <w:t xml:space="preserve">нительные мощности по шитью книжных блоков, качество шитья повысилось. </w:t>
      </w:r>
      <w:r w:rsidRPr="007B26B7">
        <w:rPr>
          <w:rFonts w:ascii="Arial" w:hAnsi="Arial" w:cs="Arial"/>
          <w:sz w:val="24"/>
          <w:szCs w:val="24"/>
        </w:rPr>
        <w:t>План</w:t>
      </w:r>
      <w:r w:rsidRPr="007B26B7">
        <w:rPr>
          <w:rFonts w:ascii="Arial" w:hAnsi="Arial" w:cs="Arial"/>
          <w:sz w:val="24"/>
          <w:szCs w:val="24"/>
        </w:rPr>
        <w:t>и</w:t>
      </w:r>
      <w:r w:rsidRPr="007B26B7">
        <w:rPr>
          <w:rFonts w:ascii="Arial" w:hAnsi="Arial" w:cs="Arial"/>
          <w:sz w:val="24"/>
          <w:szCs w:val="24"/>
        </w:rPr>
        <w:t>руемый годовой  экономический эффект составит 960 тыс.руб.</w:t>
      </w:r>
      <w:r w:rsidRPr="007B26B7">
        <w:rPr>
          <w:rFonts w:ascii="Arial" w:hAnsi="Arial" w:cs="Arial"/>
          <w:bCs/>
          <w:sz w:val="24"/>
        </w:rPr>
        <w:t xml:space="preserve"> </w:t>
      </w:r>
    </w:p>
    <w:p w:rsidR="00DF26DE" w:rsidRPr="007B26B7" w:rsidRDefault="00DF26DE" w:rsidP="00DF26DE">
      <w:pPr>
        <w:pStyle w:val="23"/>
        <w:ind w:firstLine="539"/>
        <w:jc w:val="both"/>
        <w:rPr>
          <w:rFonts w:ascii="Arial" w:hAnsi="Arial" w:cs="Arial"/>
          <w:bCs/>
          <w:sz w:val="24"/>
        </w:rPr>
      </w:pPr>
      <w:r w:rsidRPr="007B26B7">
        <w:rPr>
          <w:rFonts w:ascii="Arial" w:hAnsi="Arial" w:cs="Arial"/>
          <w:bCs/>
          <w:sz w:val="24"/>
        </w:rPr>
        <w:t>Линия бесшвейного скрепления Норм- биндер была приобретена  ОАО «ИПК «Ульяновский Дом печати»</w:t>
      </w:r>
      <w:r>
        <w:rPr>
          <w:rFonts w:ascii="Arial" w:hAnsi="Arial" w:cs="Arial"/>
          <w:bCs/>
          <w:sz w:val="24"/>
        </w:rPr>
        <w:t xml:space="preserve"> с целью создания поточной линии и после капитального ремонта была введена в эксплуатацию. </w:t>
      </w:r>
      <w:r w:rsidRPr="007B26B7">
        <w:rPr>
          <w:rFonts w:ascii="Arial" w:hAnsi="Arial" w:cs="Arial"/>
          <w:bCs/>
          <w:sz w:val="24"/>
        </w:rPr>
        <w:t xml:space="preserve"> Экономический эффект составил 50 тыс.руб. </w:t>
      </w:r>
    </w:p>
    <w:p w:rsidR="00DF26DE" w:rsidRPr="007B26B7" w:rsidRDefault="00DF26DE" w:rsidP="00DF26DE">
      <w:pPr>
        <w:pStyle w:val="23"/>
        <w:ind w:firstLine="539"/>
        <w:jc w:val="both"/>
        <w:rPr>
          <w:rFonts w:ascii="Arial" w:hAnsi="Arial" w:cs="Arial"/>
          <w:bCs/>
          <w:sz w:val="24"/>
        </w:rPr>
      </w:pPr>
      <w:r w:rsidRPr="007B26B7">
        <w:rPr>
          <w:rFonts w:ascii="Arial" w:hAnsi="Arial" w:cs="Arial"/>
          <w:bCs/>
          <w:sz w:val="24"/>
        </w:rPr>
        <w:t>Модернизация имеющейся линии бесшвейного скрепления двумя секциями сам</w:t>
      </w:r>
      <w:r w:rsidRPr="007B26B7">
        <w:rPr>
          <w:rFonts w:ascii="Arial" w:hAnsi="Arial" w:cs="Arial"/>
          <w:bCs/>
          <w:sz w:val="24"/>
        </w:rPr>
        <w:t>о</w:t>
      </w:r>
      <w:r w:rsidRPr="007B26B7">
        <w:rPr>
          <w:rFonts w:ascii="Arial" w:hAnsi="Arial" w:cs="Arial"/>
          <w:bCs/>
          <w:sz w:val="24"/>
        </w:rPr>
        <w:t>накладов  позволила изготавливать книги с большим количеством тетрадей без ручн</w:t>
      </w:r>
      <w:r w:rsidRPr="007B26B7">
        <w:rPr>
          <w:rFonts w:ascii="Arial" w:hAnsi="Arial" w:cs="Arial"/>
          <w:bCs/>
          <w:sz w:val="24"/>
        </w:rPr>
        <w:t>о</w:t>
      </w:r>
      <w:r w:rsidRPr="007B26B7">
        <w:rPr>
          <w:rFonts w:ascii="Arial" w:hAnsi="Arial" w:cs="Arial"/>
          <w:bCs/>
          <w:sz w:val="24"/>
        </w:rPr>
        <w:t>го подкида;  установка секции трехсторонней резки и стеккера  сделала возможным о</w:t>
      </w:r>
      <w:r w:rsidRPr="007B26B7">
        <w:rPr>
          <w:rFonts w:ascii="Arial" w:hAnsi="Arial" w:cs="Arial"/>
          <w:bCs/>
          <w:sz w:val="24"/>
        </w:rPr>
        <w:t>р</w:t>
      </w:r>
      <w:r w:rsidRPr="007B26B7">
        <w:rPr>
          <w:rFonts w:ascii="Arial" w:hAnsi="Arial" w:cs="Arial"/>
          <w:bCs/>
          <w:sz w:val="24"/>
        </w:rPr>
        <w:t xml:space="preserve">ганизовать изготовление продукции потоком. Планируемый годовой экономический эффект от снижения затрат на заработную плату составит 109 тыс.руб. </w:t>
      </w:r>
    </w:p>
    <w:p w:rsidR="00DF26DE" w:rsidRPr="007B26B7" w:rsidRDefault="00DF26DE" w:rsidP="00DF26DE">
      <w:pPr>
        <w:pStyle w:val="23"/>
        <w:ind w:firstLine="539"/>
        <w:jc w:val="both"/>
        <w:rPr>
          <w:rFonts w:ascii="Arial" w:hAnsi="Arial" w:cs="Arial"/>
          <w:bCs/>
          <w:sz w:val="24"/>
        </w:rPr>
      </w:pPr>
      <w:r w:rsidRPr="007B26B7">
        <w:rPr>
          <w:rFonts w:ascii="Arial" w:hAnsi="Arial" w:cs="Arial"/>
          <w:bCs/>
          <w:sz w:val="24"/>
        </w:rPr>
        <w:t>Приобретение упаковочных машин УПБ-5  связано с переходом на более совр</w:t>
      </w:r>
      <w:r w:rsidRPr="007B26B7">
        <w:rPr>
          <w:rFonts w:ascii="Arial" w:hAnsi="Arial" w:cs="Arial"/>
          <w:bCs/>
          <w:sz w:val="24"/>
        </w:rPr>
        <w:t>е</w:t>
      </w:r>
      <w:r w:rsidRPr="007B26B7">
        <w:rPr>
          <w:rFonts w:ascii="Arial" w:hAnsi="Arial" w:cs="Arial"/>
          <w:bCs/>
          <w:sz w:val="24"/>
        </w:rPr>
        <w:t>менную технологию упаковки книжной продукции в термопленку. Ввод в эксплуатацию данного оборудования позволил повысить производительность труда на участке уп</w:t>
      </w:r>
      <w:r w:rsidRPr="007B26B7">
        <w:rPr>
          <w:rFonts w:ascii="Arial" w:hAnsi="Arial" w:cs="Arial"/>
          <w:bCs/>
          <w:sz w:val="24"/>
        </w:rPr>
        <w:t>а</w:t>
      </w:r>
      <w:r w:rsidRPr="007B26B7">
        <w:rPr>
          <w:rFonts w:ascii="Arial" w:hAnsi="Arial" w:cs="Arial"/>
          <w:bCs/>
          <w:sz w:val="24"/>
        </w:rPr>
        <w:t>ковки</w:t>
      </w:r>
      <w:r>
        <w:rPr>
          <w:rFonts w:ascii="Arial" w:hAnsi="Arial" w:cs="Arial"/>
          <w:bCs/>
          <w:sz w:val="24"/>
        </w:rPr>
        <w:t>.</w:t>
      </w:r>
      <w:r w:rsidRPr="007B26B7">
        <w:rPr>
          <w:rFonts w:ascii="Arial" w:hAnsi="Arial" w:cs="Arial"/>
          <w:bCs/>
          <w:sz w:val="24"/>
        </w:rPr>
        <w:t xml:space="preserve"> Планируемый годовой экономический эффект от относительного снижения з</w:t>
      </w:r>
      <w:r w:rsidRPr="007B26B7">
        <w:rPr>
          <w:rFonts w:ascii="Arial" w:hAnsi="Arial" w:cs="Arial"/>
          <w:bCs/>
          <w:sz w:val="24"/>
        </w:rPr>
        <w:t>а</w:t>
      </w:r>
      <w:r w:rsidRPr="007B26B7">
        <w:rPr>
          <w:rFonts w:ascii="Arial" w:hAnsi="Arial" w:cs="Arial"/>
          <w:bCs/>
          <w:sz w:val="24"/>
        </w:rPr>
        <w:t xml:space="preserve">трат на заработную плату составит 1750 тыс.руб. </w:t>
      </w:r>
    </w:p>
    <w:p w:rsidR="00DF26DE" w:rsidRPr="007B26B7" w:rsidRDefault="00DF26DE" w:rsidP="00DF26DE">
      <w:pPr>
        <w:pStyle w:val="23"/>
        <w:ind w:firstLine="539"/>
        <w:jc w:val="both"/>
        <w:rPr>
          <w:rFonts w:ascii="Arial" w:hAnsi="Arial" w:cs="Arial"/>
          <w:sz w:val="24"/>
          <w:szCs w:val="24"/>
        </w:rPr>
      </w:pPr>
      <w:r w:rsidRPr="007B26B7">
        <w:rPr>
          <w:rFonts w:ascii="Arial" w:hAnsi="Arial" w:cs="Arial"/>
          <w:sz w:val="24"/>
          <w:szCs w:val="24"/>
        </w:rPr>
        <w:t>В цех прессовки макулатуры взамен физически изношенного оборудования пр</w:t>
      </w:r>
      <w:r w:rsidRPr="007B26B7">
        <w:rPr>
          <w:rFonts w:ascii="Arial" w:hAnsi="Arial" w:cs="Arial"/>
          <w:sz w:val="24"/>
          <w:szCs w:val="24"/>
        </w:rPr>
        <w:t>и</w:t>
      </w:r>
      <w:r w:rsidRPr="007B26B7">
        <w:rPr>
          <w:rFonts w:ascii="Arial" w:hAnsi="Arial" w:cs="Arial"/>
          <w:sz w:val="24"/>
          <w:szCs w:val="24"/>
        </w:rPr>
        <w:t>обретен пресс HSMVK 3008.</w:t>
      </w:r>
      <w:r>
        <w:rPr>
          <w:rFonts w:ascii="Arial" w:hAnsi="Arial" w:cs="Arial"/>
          <w:sz w:val="24"/>
          <w:szCs w:val="24"/>
        </w:rPr>
        <w:t xml:space="preserve"> </w:t>
      </w:r>
      <w:r w:rsidRPr="007B26B7">
        <w:rPr>
          <w:rFonts w:ascii="Arial" w:hAnsi="Arial" w:cs="Arial"/>
          <w:sz w:val="24"/>
          <w:szCs w:val="24"/>
        </w:rPr>
        <w:t>Ввод в эксплуатацию данного оборудования позволил</w:t>
      </w:r>
      <w:r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ганизовать работу</w:t>
      </w:r>
      <w:r w:rsidRPr="007B26B7">
        <w:rPr>
          <w:rFonts w:ascii="Arial" w:hAnsi="Arial" w:cs="Arial"/>
          <w:sz w:val="24"/>
          <w:szCs w:val="24"/>
        </w:rPr>
        <w:t xml:space="preserve"> брошюровочного цеха </w:t>
      </w:r>
      <w:r>
        <w:rPr>
          <w:rFonts w:ascii="Arial" w:hAnsi="Arial" w:cs="Arial"/>
          <w:sz w:val="24"/>
          <w:szCs w:val="24"/>
        </w:rPr>
        <w:t>более ритмично</w:t>
      </w:r>
      <w:r w:rsidRPr="007B26B7">
        <w:rPr>
          <w:rFonts w:ascii="Arial" w:hAnsi="Arial" w:cs="Arial"/>
          <w:sz w:val="24"/>
          <w:szCs w:val="24"/>
        </w:rPr>
        <w:t>.</w:t>
      </w:r>
    </w:p>
    <w:p w:rsidR="009B1C2B" w:rsidRDefault="00DF26DE" w:rsidP="00664139">
      <w:pPr>
        <w:ind w:firstLine="539"/>
      </w:pPr>
      <w:r w:rsidRPr="007B26B7">
        <w:t xml:space="preserve">Шлифовальная машина </w:t>
      </w:r>
      <w:r w:rsidRPr="007B26B7">
        <w:rPr>
          <w:lang w:val="en-US"/>
        </w:rPr>
        <w:t>REFORM</w:t>
      </w:r>
      <w:r w:rsidRPr="007B26B7">
        <w:t xml:space="preserve">  </w:t>
      </w:r>
      <w:r w:rsidRPr="007B26B7">
        <w:rPr>
          <w:lang w:val="en-US"/>
        </w:rPr>
        <w:t>FR</w:t>
      </w:r>
      <w:r w:rsidRPr="007B26B7">
        <w:t xml:space="preserve"> 5 </w:t>
      </w:r>
      <w:r w:rsidRPr="007B26B7">
        <w:rPr>
          <w:lang w:val="en-US"/>
        </w:rPr>
        <w:t>Tyre</w:t>
      </w:r>
      <w:r w:rsidRPr="007B26B7">
        <w:t xml:space="preserve"> 5  приобретена в ремонтно-механический цех.  Данное оборудование  позволяет производить заточку тверд</w:t>
      </w:r>
      <w:r w:rsidRPr="007B26B7">
        <w:t>о</w:t>
      </w:r>
      <w:r w:rsidRPr="007B26B7">
        <w:t>сплавных ножей с хорошим качеством. Эффект заключается в снижении времени на замену ножей в переплетном и брошюровочном цехах и увеличения выпуска проду</w:t>
      </w:r>
      <w:r w:rsidRPr="007B26B7">
        <w:t>к</w:t>
      </w:r>
      <w:r w:rsidRPr="007B26B7">
        <w:t>ции</w:t>
      </w:r>
      <w:r w:rsidR="003A46AB">
        <w:t>.</w:t>
      </w:r>
    </w:p>
    <w:p w:rsidR="009B1C2B" w:rsidRDefault="005C123A" w:rsidP="00664139">
      <w:pPr>
        <w:ind w:firstLine="539"/>
      </w:pPr>
      <w:r>
        <w:t xml:space="preserve">Заключен договор с ООО «ЛИТЭКС» на приобретение </w:t>
      </w:r>
      <w:r w:rsidR="00531BA4">
        <w:t>печатной ротационной о</w:t>
      </w:r>
      <w:r w:rsidR="00531BA4">
        <w:t>ф</w:t>
      </w:r>
      <w:r w:rsidR="00531BA4">
        <w:t>сетной рулонной машины «Книга-70-121».Данное оборудование  приобретается взамен морально устаревшей и физически изношенной ролевой печатной машины Циркон-66 и  значительно превосходит ее по производительности. Появится возможность печ</w:t>
      </w:r>
      <w:r w:rsidR="00531BA4">
        <w:t>а</w:t>
      </w:r>
      <w:r w:rsidR="00531BA4">
        <w:t>тать учебники на высоком полиграфическом уровне</w:t>
      </w:r>
      <w:r w:rsidR="0033667C">
        <w:t>.</w:t>
      </w:r>
      <w:r w:rsidR="00531BA4">
        <w:t xml:space="preserve"> </w:t>
      </w:r>
    </w:p>
    <w:p w:rsidR="009B1C2B" w:rsidRDefault="009B1C2B" w:rsidP="00664139">
      <w:pPr>
        <w:ind w:firstLine="539"/>
      </w:pPr>
    </w:p>
    <w:p w:rsidR="00D01B1E" w:rsidRPr="007B26B7" w:rsidRDefault="00D01B1E" w:rsidP="00BC6F51">
      <w:pPr>
        <w:pStyle w:val="3"/>
      </w:pPr>
      <w:bookmarkStart w:id="27" w:name="_Toc258408997"/>
      <w:r w:rsidRPr="007B26B7">
        <w:t>Информация о заключенных договорах купли/продажи долей, а</w:t>
      </w:r>
      <w:r w:rsidRPr="007B26B7">
        <w:t>к</w:t>
      </w:r>
      <w:r w:rsidRPr="007B26B7">
        <w:t>ций, паев хозяйственных товариществ и обществ, включая сведения о сторонах, предмете, цене и иных условиях данных договоров</w:t>
      </w:r>
      <w:bookmarkEnd w:id="27"/>
    </w:p>
    <w:p w:rsidR="00BA09B5" w:rsidRPr="007B26B7" w:rsidRDefault="00BA09B5" w:rsidP="00664139">
      <w:pPr>
        <w:ind w:firstLine="539"/>
      </w:pPr>
    </w:p>
    <w:p w:rsidR="0027476B" w:rsidRPr="007B26B7" w:rsidRDefault="0027476B" w:rsidP="00664139">
      <w:pPr>
        <w:ind w:firstLine="539"/>
      </w:pPr>
      <w:r w:rsidRPr="007B26B7">
        <w:t>Согласно договору купли-продажи б/н от 09.08.1999г. предприятием приобретены 2500 (две тысячи пятьсот) штук обыкновенных именных бездокументарных акций (г</w:t>
      </w:r>
      <w:r w:rsidRPr="007B26B7">
        <w:t>о</w:t>
      </w:r>
      <w:r w:rsidRPr="007B26B7">
        <w:t>сударственный регистрационный № 1-02-45008-</w:t>
      </w:r>
      <w:r w:rsidRPr="007B26B7">
        <w:rPr>
          <w:lang w:val="en-US"/>
        </w:rPr>
        <w:t>Z</w:t>
      </w:r>
      <w:r w:rsidRPr="007B26B7">
        <w:t xml:space="preserve">) </w:t>
      </w:r>
      <w:r w:rsidR="00D01B1E" w:rsidRPr="007B26B7">
        <w:t xml:space="preserve">ОАО </w:t>
      </w:r>
      <w:r w:rsidRPr="007B26B7">
        <w:t xml:space="preserve"> «Акционерная страховая ко</w:t>
      </w:r>
      <w:r w:rsidRPr="007B26B7">
        <w:t>м</w:t>
      </w:r>
      <w:r w:rsidRPr="007B26B7">
        <w:t xml:space="preserve">пания АСКО-МЕД» г.Ульяновск, номинальной стоимостью 10 руб. каждая. ОАО«АСК </w:t>
      </w:r>
      <w:r w:rsidRPr="007B26B7">
        <w:lastRenderedPageBreak/>
        <w:t>АСКО-МЕД» зарегистрировано Администрацией Засвияжского района г.Ульяновска 25.01.1994г. (регистрационный №33-001-0951).</w:t>
      </w:r>
    </w:p>
    <w:p w:rsidR="0027476B" w:rsidRPr="007B26B7" w:rsidRDefault="0027476B" w:rsidP="00664139">
      <w:pPr>
        <w:ind w:firstLine="539"/>
      </w:pPr>
      <w:r w:rsidRPr="007B26B7">
        <w:t>В 2003 году</w:t>
      </w:r>
      <w:r w:rsidR="00D35A83" w:rsidRPr="007B26B7">
        <w:t xml:space="preserve"> решением</w:t>
      </w:r>
      <w:r w:rsidRPr="007B26B7">
        <w:t xml:space="preserve"> годов</w:t>
      </w:r>
      <w:r w:rsidR="00D35A83" w:rsidRPr="007B26B7">
        <w:t>ого общего</w:t>
      </w:r>
      <w:r w:rsidRPr="007B26B7">
        <w:t xml:space="preserve"> собрани</w:t>
      </w:r>
      <w:r w:rsidR="00D35A83" w:rsidRPr="007B26B7">
        <w:t>я</w:t>
      </w:r>
      <w:r w:rsidRPr="007B26B7">
        <w:t xml:space="preserve"> акционеров ОАО  «Акционерная страховая компания АСКО-МЕД» номинальная стоимость одной акции</w:t>
      </w:r>
      <w:r w:rsidR="00532451" w:rsidRPr="007B26B7">
        <w:t xml:space="preserve"> увеличена до 13 руб.</w:t>
      </w:r>
    </w:p>
    <w:p w:rsidR="00532451" w:rsidRPr="007B26B7" w:rsidRDefault="00532451" w:rsidP="00532451">
      <w:pPr>
        <w:ind w:firstLine="540"/>
      </w:pPr>
      <w:r w:rsidRPr="007B26B7">
        <w:t>В 2007 году внеочередным общим собранием акционеров ОАО  «Акционерная страховая компания АСКО-МЕД» было утверждено новое фирменное название общ</w:t>
      </w:r>
      <w:r w:rsidRPr="007B26B7">
        <w:t>е</w:t>
      </w:r>
      <w:r w:rsidRPr="007B26B7">
        <w:t>ства ОАО «Симбирская инвестиционная компания». Основной вид деятельности общ</w:t>
      </w:r>
      <w:r w:rsidRPr="007B26B7">
        <w:t>е</w:t>
      </w:r>
      <w:r w:rsidRPr="007B26B7">
        <w:t>ства – инвестиционная деятельность. Место нахождения</w:t>
      </w:r>
      <w:r w:rsidR="00D35A83" w:rsidRPr="007B26B7">
        <w:t>:</w:t>
      </w:r>
      <w:r w:rsidRPr="007B26B7">
        <w:t xml:space="preserve"> </w:t>
      </w:r>
      <w:smartTag w:uri="urn:schemas-microsoft-com:office:smarttags" w:element="metricconverter">
        <w:smartTagPr>
          <w:attr w:name="ProductID" w:val="432049, г"/>
        </w:smartTagPr>
        <w:r w:rsidRPr="007B26B7">
          <w:t>432049, г</w:t>
        </w:r>
      </w:smartTag>
      <w:r w:rsidRPr="007B26B7">
        <w:t xml:space="preserve">.Ульяновск, ул.Азовская 82а, тел/факс (8422)407510. </w:t>
      </w:r>
    </w:p>
    <w:p w:rsidR="00532451" w:rsidRPr="007B26B7" w:rsidRDefault="00532451" w:rsidP="00532451">
      <w:pPr>
        <w:ind w:firstLine="540"/>
      </w:pPr>
      <w:r w:rsidRPr="007B26B7">
        <w:t>За время владения вышеуказанными акциями дивидендов по ним предприятие не получало.</w:t>
      </w:r>
    </w:p>
    <w:p w:rsidR="00D35A83" w:rsidRDefault="00D35A83" w:rsidP="00532451">
      <w:pPr>
        <w:ind w:firstLine="540"/>
      </w:pPr>
      <w:r w:rsidRPr="007B26B7">
        <w:t>Договоры купли-продажи долей, акций, паев хозяйственных товариществ и о</w:t>
      </w:r>
      <w:r w:rsidRPr="007B26B7">
        <w:t>б</w:t>
      </w:r>
      <w:r w:rsidRPr="007B26B7">
        <w:t>ществ в</w:t>
      </w:r>
      <w:r w:rsidR="00BE5B34" w:rsidRPr="007B26B7">
        <w:t xml:space="preserve"> 20</w:t>
      </w:r>
      <w:r w:rsidR="00B460BF" w:rsidRPr="007B26B7">
        <w:t>10</w:t>
      </w:r>
      <w:r w:rsidRPr="007B26B7">
        <w:t>г. не заключались</w:t>
      </w:r>
      <w:r w:rsidR="00BC6F51">
        <w:t>.</w:t>
      </w:r>
    </w:p>
    <w:p w:rsidR="00BC6F51" w:rsidRPr="007B26B7" w:rsidRDefault="00BC6F51" w:rsidP="00532451">
      <w:pPr>
        <w:ind w:firstLine="540"/>
      </w:pPr>
    </w:p>
    <w:p w:rsidR="00D01B1E" w:rsidRPr="007B26B7" w:rsidRDefault="00D01B1E" w:rsidP="00BC6F51">
      <w:pPr>
        <w:pStyle w:val="3"/>
      </w:pPr>
      <w:bookmarkStart w:id="28" w:name="_Toc258408998"/>
      <w:r w:rsidRPr="007B26B7">
        <w:t>Информация о всех иных  формах участия общества в коммерч</w:t>
      </w:r>
      <w:r w:rsidRPr="007B26B7">
        <w:t>е</w:t>
      </w:r>
      <w:r w:rsidRPr="007B26B7">
        <w:t>ских и некоммерческих организациях, включая цель участия, форму и финансовые параметры участия, основные сведения о соответству</w:t>
      </w:r>
      <w:r w:rsidRPr="007B26B7">
        <w:t>ю</w:t>
      </w:r>
      <w:r w:rsidRPr="007B26B7">
        <w:t>щих организациях, показатели экономической эффективности участия, в частности, например, размер полученных в отчетном году дивиде</w:t>
      </w:r>
      <w:r w:rsidRPr="007B26B7">
        <w:t>н</w:t>
      </w:r>
      <w:r w:rsidRPr="007B26B7">
        <w:t>дов по имеющимся у общества акциям</w:t>
      </w:r>
      <w:bookmarkEnd w:id="28"/>
    </w:p>
    <w:p w:rsidR="00D01B1E" w:rsidRPr="007B26B7" w:rsidRDefault="00D01B1E" w:rsidP="00664139">
      <w:pPr>
        <w:ind w:firstLine="539"/>
      </w:pPr>
      <w:r w:rsidRPr="007B26B7">
        <w:t>ОАО "ИПК «Ульяновский Дом печати" не принимает участия в других коммерч</w:t>
      </w:r>
      <w:r w:rsidRPr="007B26B7">
        <w:t>е</w:t>
      </w:r>
      <w:r w:rsidRPr="007B26B7">
        <w:t>ских и некоммерческих организациях.</w:t>
      </w:r>
    </w:p>
    <w:p w:rsidR="00D01B1E" w:rsidRPr="007B26B7" w:rsidRDefault="00D01B1E"/>
    <w:p w:rsidR="00D01B1E" w:rsidRPr="007B26B7" w:rsidRDefault="00D01B1E" w:rsidP="00BC6F51">
      <w:pPr>
        <w:pStyle w:val="3"/>
      </w:pPr>
      <w:bookmarkStart w:id="29" w:name="_Toc258408999"/>
      <w:r w:rsidRPr="007B26B7">
        <w:t>Информация о реформировании общества (при наличии)</w:t>
      </w:r>
      <w:bookmarkEnd w:id="29"/>
    </w:p>
    <w:p w:rsidR="00D01B1E" w:rsidRPr="007B26B7" w:rsidRDefault="00D01B1E">
      <w:pPr>
        <w:ind w:firstLine="540"/>
      </w:pPr>
      <w:r w:rsidRPr="007B26B7">
        <w:t>Нет.</w:t>
      </w:r>
    </w:p>
    <w:p w:rsidR="00D01B1E" w:rsidRPr="007B26B7" w:rsidRDefault="00D01B1E"/>
    <w:p w:rsidR="00D01B1E" w:rsidRPr="007B26B7" w:rsidRDefault="00D01B1E" w:rsidP="00344EFF">
      <w:pPr>
        <w:pStyle w:val="2"/>
      </w:pPr>
      <w:bookmarkStart w:id="30" w:name="_Toc258409000"/>
      <w:r w:rsidRPr="007B26B7">
        <w:t>Отчет совета директоров (наблюдательного совета) открытого а</w:t>
      </w:r>
      <w:r w:rsidRPr="007B26B7">
        <w:t>к</w:t>
      </w:r>
      <w:r w:rsidRPr="007B26B7">
        <w:t>ционерного общества о результатах развития общества по приорите</w:t>
      </w:r>
      <w:r w:rsidRPr="007B26B7">
        <w:t>т</w:t>
      </w:r>
      <w:r w:rsidRPr="007B26B7">
        <w:t>ным направлениям его деятельности</w:t>
      </w:r>
      <w:bookmarkEnd w:id="30"/>
    </w:p>
    <w:p w:rsidR="00D01B1E" w:rsidRPr="000C5D20" w:rsidRDefault="00D01B1E" w:rsidP="000C5D20">
      <w:pPr>
        <w:jc w:val="center"/>
        <w:rPr>
          <w:b/>
          <w:sz w:val="28"/>
          <w:szCs w:val="28"/>
        </w:rPr>
      </w:pPr>
      <w:r w:rsidRPr="000C5D20">
        <w:rPr>
          <w:b/>
          <w:sz w:val="28"/>
          <w:szCs w:val="28"/>
        </w:rPr>
        <w:t>Информация об основных результатах работы общества в части приоритетных направлений</w:t>
      </w:r>
    </w:p>
    <w:p w:rsidR="00D01B1E" w:rsidRPr="007B26B7" w:rsidRDefault="00D01B1E" w:rsidP="00664139">
      <w:pPr>
        <w:ind w:firstLine="539"/>
      </w:pPr>
      <w:r w:rsidRPr="007B26B7">
        <w:t>Динамика финансово-э</w:t>
      </w:r>
      <w:r w:rsidR="00DE7EF4" w:rsidRPr="007B26B7">
        <w:t>кономических показателей за 200</w:t>
      </w:r>
      <w:r w:rsidR="006F1A5C" w:rsidRPr="007B26B7">
        <w:t>9</w:t>
      </w:r>
      <w:r w:rsidR="00DE7EF4" w:rsidRPr="007B26B7">
        <w:t xml:space="preserve"> год по сравнению с 200</w:t>
      </w:r>
      <w:r w:rsidR="006F1A5C" w:rsidRPr="007B26B7">
        <w:t>8</w:t>
      </w:r>
      <w:r w:rsidRPr="007B26B7">
        <w:t xml:space="preserve"> годом приведена в таблице</w:t>
      </w:r>
      <w:r w:rsidR="00850171" w:rsidRPr="007B26B7">
        <w:t xml:space="preserve"> </w:t>
      </w:r>
      <w:r w:rsidR="00BC6F51">
        <w:t>9</w:t>
      </w:r>
      <w:r w:rsidRPr="007B26B7">
        <w:t>.</w:t>
      </w:r>
    </w:p>
    <w:p w:rsidR="00850171" w:rsidRPr="007B26B7" w:rsidRDefault="00D01B1E" w:rsidP="00850171">
      <w:pPr>
        <w:spacing w:line="259" w:lineRule="auto"/>
        <w:ind w:firstLine="539"/>
        <w:jc w:val="right"/>
        <w:rPr>
          <w:sz w:val="20"/>
          <w:szCs w:val="20"/>
          <w:lang w:val="en-US"/>
        </w:rPr>
      </w:pPr>
      <w:r w:rsidRPr="007B26B7">
        <w:t xml:space="preserve">                                                                            </w:t>
      </w:r>
      <w:r w:rsidR="00850171" w:rsidRPr="007B26B7">
        <w:rPr>
          <w:sz w:val="20"/>
          <w:szCs w:val="20"/>
        </w:rPr>
        <w:t xml:space="preserve">Таблица </w:t>
      </w:r>
      <w:r w:rsidR="00BC6F51">
        <w:rPr>
          <w:sz w:val="20"/>
          <w:szCs w:val="20"/>
        </w:rPr>
        <w:t>9</w:t>
      </w:r>
    </w:p>
    <w:tbl>
      <w:tblPr>
        <w:tblW w:w="1330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311"/>
        <w:gridCol w:w="3487"/>
        <w:gridCol w:w="624"/>
        <w:gridCol w:w="581"/>
        <w:gridCol w:w="1120"/>
        <w:gridCol w:w="621"/>
        <w:gridCol w:w="1080"/>
        <w:gridCol w:w="741"/>
        <w:gridCol w:w="795"/>
        <w:gridCol w:w="581"/>
        <w:gridCol w:w="2821"/>
      </w:tblGrid>
      <w:tr w:rsidR="006F1A5C" w:rsidRPr="007B26B7" w:rsidTr="00183EFA">
        <w:trPr>
          <w:gridAfter w:val="2"/>
          <w:wAfter w:w="3402" w:type="dxa"/>
          <w:trHeight w:hRule="exact" w:val="5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D01B1E">
            <w:pPr>
              <w:jc w:val="center"/>
              <w:rPr>
                <w:i/>
                <w:sz w:val="20"/>
                <w:szCs w:val="20"/>
              </w:rPr>
            </w:pPr>
            <w:r w:rsidRPr="007B26B7">
              <w:t xml:space="preserve">                                 </w:t>
            </w:r>
            <w:r w:rsidR="006F1A5C" w:rsidRPr="007B26B7">
              <w:rPr>
                <w:i/>
                <w:sz w:val="20"/>
                <w:szCs w:val="20"/>
              </w:rPr>
              <w:t>№ п/п</w:t>
            </w: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 xml:space="preserve">Факт </w:t>
            </w:r>
          </w:p>
          <w:p w:rsidR="006F1A5C" w:rsidRPr="007B26B7" w:rsidRDefault="006F1A5C" w:rsidP="007A6BB8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 xml:space="preserve">за 2008 год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 xml:space="preserve">Факт </w:t>
            </w:r>
          </w:p>
          <w:p w:rsidR="006F1A5C" w:rsidRPr="007B26B7" w:rsidRDefault="006F1A5C" w:rsidP="006F1A5C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 xml:space="preserve">за 2009 год 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1A5C" w:rsidRPr="007B26B7" w:rsidRDefault="006F1A5C" w:rsidP="006F1A5C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Темп роста к 2008г.,%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5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  <w:r w:rsidRPr="007B26B7">
              <w:t>1</w:t>
            </w: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Количество названий книг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9027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  <w:r w:rsidRPr="007B26B7">
              <w:t>10242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  <w:r w:rsidRPr="007B26B7">
              <w:t>113,5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12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1A5C" w:rsidRPr="007B26B7" w:rsidRDefault="006F1A5C">
            <w:pPr>
              <w:jc w:val="center"/>
            </w:pPr>
            <w:r w:rsidRPr="007B26B7">
              <w:t>2</w:t>
            </w: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F1A5C" w:rsidRPr="007B26B7" w:rsidRDefault="006F1A5C">
            <w:pPr>
              <w:ind w:right="140"/>
              <w:jc w:val="center"/>
              <w:rPr>
                <w:sz w:val="22"/>
                <w:szCs w:val="22"/>
                <w:u w:val="single"/>
              </w:rPr>
            </w:pPr>
            <w:r w:rsidRPr="007B26B7">
              <w:rPr>
                <w:sz w:val="22"/>
                <w:szCs w:val="22"/>
                <w:u w:val="single"/>
              </w:rPr>
              <w:t>Тираж, тыс.экз.:</w:t>
            </w:r>
          </w:p>
          <w:p w:rsidR="00873CBA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 xml:space="preserve">Продукция в твердом переплете всего, </w:t>
            </w:r>
          </w:p>
          <w:p w:rsidR="006F1A5C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в том числе:</w:t>
            </w:r>
          </w:p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Книги в твердом переплете</w:t>
            </w:r>
          </w:p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CBA" w:rsidRDefault="00873CBA" w:rsidP="007A6BB8">
            <w:pPr>
              <w:jc w:val="center"/>
            </w:pPr>
          </w:p>
          <w:p w:rsidR="006F1A5C" w:rsidRPr="007B26B7" w:rsidRDefault="006F1A5C" w:rsidP="007A6BB8">
            <w:pPr>
              <w:jc w:val="center"/>
            </w:pPr>
            <w:r w:rsidRPr="007B26B7">
              <w:t>25416</w:t>
            </w:r>
          </w:p>
          <w:p w:rsidR="00873CBA" w:rsidRDefault="00873CBA" w:rsidP="007A6BB8">
            <w:pPr>
              <w:jc w:val="center"/>
            </w:pPr>
          </w:p>
          <w:p w:rsidR="006F1A5C" w:rsidRPr="007B26B7" w:rsidRDefault="006F1A5C" w:rsidP="007A6BB8">
            <w:pPr>
              <w:jc w:val="center"/>
            </w:pPr>
            <w:r w:rsidRPr="007B26B7">
              <w:t>22266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CBA" w:rsidRDefault="00873CBA">
            <w:pPr>
              <w:jc w:val="center"/>
            </w:pPr>
          </w:p>
          <w:p w:rsidR="006F1A5C" w:rsidRPr="007B26B7" w:rsidRDefault="00287E4A">
            <w:pPr>
              <w:jc w:val="center"/>
            </w:pPr>
            <w:r w:rsidRPr="007B26B7">
              <w:t>23971</w:t>
            </w:r>
          </w:p>
          <w:p w:rsidR="00873CBA" w:rsidRDefault="00873CBA">
            <w:pPr>
              <w:jc w:val="center"/>
            </w:pPr>
          </w:p>
          <w:p w:rsidR="00287E4A" w:rsidRPr="007B26B7" w:rsidRDefault="00287E4A">
            <w:pPr>
              <w:jc w:val="center"/>
            </w:pPr>
            <w:r w:rsidRPr="007B26B7">
              <w:t>21566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CBA" w:rsidRDefault="00873CBA">
            <w:pPr>
              <w:jc w:val="center"/>
            </w:pPr>
          </w:p>
          <w:p w:rsidR="006F1A5C" w:rsidRPr="007B26B7" w:rsidRDefault="00347690">
            <w:pPr>
              <w:jc w:val="center"/>
            </w:pPr>
            <w:r w:rsidRPr="007B26B7">
              <w:t>94,3</w:t>
            </w:r>
          </w:p>
          <w:p w:rsidR="00873CBA" w:rsidRDefault="00873CBA">
            <w:pPr>
              <w:jc w:val="center"/>
            </w:pPr>
          </w:p>
          <w:p w:rsidR="00347690" w:rsidRPr="007B26B7" w:rsidRDefault="00347690">
            <w:pPr>
              <w:jc w:val="center"/>
            </w:pPr>
            <w:r w:rsidRPr="007B26B7">
              <w:t>96,9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Книги в мягкой обложке</w:t>
            </w:r>
          </w:p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</w:p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27165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87E4A">
            <w:pPr>
              <w:jc w:val="center"/>
            </w:pPr>
            <w:r w:rsidRPr="007B26B7">
              <w:t>25720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897010">
            <w:pPr>
              <w:jc w:val="center"/>
            </w:pPr>
            <w:r w:rsidRPr="007B26B7">
              <w:t>94,7</w:t>
            </w:r>
          </w:p>
        </w:tc>
      </w:tr>
      <w:tr w:rsidR="006F1A5C" w:rsidRPr="007B26B7" w:rsidTr="00024C04">
        <w:trPr>
          <w:gridAfter w:val="2"/>
          <w:wAfter w:w="3402" w:type="dxa"/>
          <w:trHeight w:hRule="exact" w:val="4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Брошюры</w:t>
            </w:r>
          </w:p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23071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87E4A">
            <w:pPr>
              <w:jc w:val="center"/>
            </w:pPr>
            <w:r w:rsidRPr="007B26B7">
              <w:t>28734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897010">
            <w:pPr>
              <w:jc w:val="center"/>
            </w:pPr>
            <w:r w:rsidRPr="007B26B7">
              <w:t>124,5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4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Журналы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6385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87E4A">
            <w:pPr>
              <w:jc w:val="center"/>
            </w:pPr>
            <w:r w:rsidRPr="007B26B7">
              <w:t xml:space="preserve">6181 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897010">
            <w:pPr>
              <w:jc w:val="center"/>
            </w:pPr>
            <w:r w:rsidRPr="007B26B7">
              <w:t>96,8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6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  <w:rPr>
                <w:i/>
              </w:rPr>
            </w:pPr>
            <w:r w:rsidRPr="007B26B7">
              <w:rPr>
                <w:i/>
              </w:rPr>
              <w:lastRenderedPageBreak/>
              <w:t>3</w:t>
            </w: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5A09AF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Выпуск продукции в печатных краско-оттисках, всего, млн.кр.отт.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1596,9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87E4A" w:rsidP="005A09AF">
            <w:pPr>
              <w:jc w:val="center"/>
            </w:pPr>
            <w:r w:rsidRPr="007B26B7">
              <w:t>1564,5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897010" w:rsidP="005A09AF">
            <w:pPr>
              <w:jc w:val="center"/>
            </w:pPr>
            <w:r w:rsidRPr="007B26B7">
              <w:t>98,0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6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  <w:r w:rsidRPr="007B26B7">
              <w:t>4</w:t>
            </w: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Выручка (нетто) от продажи товаров, продукции, работ, услуг, тыс.руб.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  <w:rPr>
                <w:lang w:val="en-US"/>
              </w:rPr>
            </w:pPr>
            <w:r w:rsidRPr="007B26B7">
              <w:rPr>
                <w:lang w:val="en-US"/>
              </w:rPr>
              <w:t>687344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717526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104,4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  <w:r w:rsidRPr="007B26B7">
              <w:t>5</w:t>
            </w: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Валовая прибыль, тыс.руб.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  <w:rPr>
                <w:lang w:val="en-US"/>
              </w:rPr>
            </w:pPr>
            <w:r w:rsidRPr="007B26B7">
              <w:rPr>
                <w:lang w:val="en-US"/>
              </w:rPr>
              <w:t>79909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85322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106,8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  <w:r w:rsidRPr="007B26B7">
              <w:t>6</w:t>
            </w: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Чистая прибыль, тыс.руб.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  <w:rPr>
                <w:lang w:val="en-US"/>
              </w:rPr>
            </w:pPr>
            <w:r w:rsidRPr="007B26B7">
              <w:rPr>
                <w:lang w:val="en-US"/>
              </w:rPr>
              <w:t>29216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39203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134,2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  <w:r w:rsidRPr="007B26B7">
              <w:t>7</w:t>
            </w: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Стоимость чистых активов, тыс.руб.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BE292E" w:rsidP="007A6BB8">
            <w:pPr>
              <w:jc w:val="center"/>
            </w:pPr>
            <w:r>
              <w:t>195188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234391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120,</w:t>
            </w:r>
            <w:r w:rsidR="00BE292E">
              <w:t>1</w:t>
            </w:r>
          </w:p>
        </w:tc>
      </w:tr>
      <w:tr w:rsidR="006F1A5C" w:rsidRPr="007B26B7" w:rsidTr="00183EFA">
        <w:trPr>
          <w:gridAfter w:val="2"/>
          <w:wAfter w:w="3402" w:type="dxa"/>
          <w:trHeight w:hRule="exact" w:val="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jc w:val="center"/>
            </w:pPr>
            <w:r w:rsidRPr="007B26B7">
              <w:t>8</w:t>
            </w:r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>
            <w:pPr>
              <w:ind w:right="140"/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Часть прибыли, подлежащая перечи</w:t>
            </w:r>
            <w:r w:rsidRPr="007B26B7">
              <w:rPr>
                <w:sz w:val="22"/>
                <w:szCs w:val="22"/>
              </w:rPr>
              <w:t>с</w:t>
            </w:r>
            <w:r w:rsidRPr="007B26B7">
              <w:rPr>
                <w:sz w:val="22"/>
                <w:szCs w:val="22"/>
              </w:rPr>
              <w:t>лению в Федеральный бюджет, тыс.руб.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rPr>
                <w:lang w:val="en-US"/>
              </w:rPr>
              <w:t>4474</w:t>
            </w:r>
            <w:r w:rsidRPr="007B26B7">
              <w:t>,5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-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1A5C" w:rsidRPr="007B26B7" w:rsidRDefault="00212E6D">
            <w:pPr>
              <w:jc w:val="center"/>
            </w:pPr>
            <w:r w:rsidRPr="007B26B7">
              <w:t>-</w:t>
            </w:r>
          </w:p>
        </w:tc>
      </w:tr>
      <w:tr w:rsidR="00C60842" w:rsidRPr="007B26B7">
        <w:tblPrEx>
          <w:tblCellMar>
            <w:left w:w="108" w:type="dxa"/>
            <w:right w:w="108" w:type="dxa"/>
          </w:tblCellMar>
          <w:tblLook w:val="04A0"/>
        </w:tblPrEx>
        <w:trPr>
          <w:gridBefore w:val="2"/>
          <w:wBefore w:w="851" w:type="dxa"/>
          <w:trHeight w:val="285"/>
        </w:trPr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0842" w:rsidRPr="007B26B7" w:rsidRDefault="00C60842" w:rsidP="00014AD6">
            <w:pPr>
              <w:rPr>
                <w:sz w:val="20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0842" w:rsidRPr="007B26B7" w:rsidRDefault="00C60842" w:rsidP="00014AD6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0842" w:rsidRPr="007B26B7" w:rsidRDefault="00C60842" w:rsidP="00014AD6">
            <w:pPr>
              <w:jc w:val="center"/>
              <w:rPr>
                <w:sz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0842" w:rsidRPr="007B26B7" w:rsidRDefault="00C60842" w:rsidP="00014AD6">
            <w:pPr>
              <w:jc w:val="center"/>
              <w:rPr>
                <w:sz w:val="20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0842" w:rsidRPr="007B26B7" w:rsidRDefault="00C60842" w:rsidP="00014AD6">
            <w:pPr>
              <w:jc w:val="center"/>
              <w:rPr>
                <w:sz w:val="20"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0842" w:rsidRPr="007B26B7" w:rsidRDefault="00C60842" w:rsidP="00014AD6">
            <w:pPr>
              <w:jc w:val="center"/>
              <w:rPr>
                <w:sz w:val="20"/>
              </w:rPr>
            </w:pPr>
          </w:p>
        </w:tc>
      </w:tr>
    </w:tbl>
    <w:p w:rsidR="00C60842" w:rsidRPr="007B26B7" w:rsidRDefault="00C60842" w:rsidP="00664139">
      <w:pPr>
        <w:ind w:firstLine="539"/>
      </w:pPr>
    </w:p>
    <w:p w:rsidR="00D01B1E" w:rsidRPr="007B26B7" w:rsidRDefault="00D01B1E" w:rsidP="00664139">
      <w:pPr>
        <w:ind w:firstLine="539"/>
      </w:pPr>
      <w:r w:rsidRPr="007B26B7">
        <w:t xml:space="preserve">Структура выпуска товарной </w:t>
      </w:r>
      <w:r w:rsidR="00A22DF1" w:rsidRPr="007B26B7">
        <w:t>продукции в сопоставлении с 200</w:t>
      </w:r>
      <w:r w:rsidR="006F1A5C" w:rsidRPr="007B26B7">
        <w:t>8</w:t>
      </w:r>
      <w:r w:rsidRPr="007B26B7">
        <w:t xml:space="preserve"> годом  предста</w:t>
      </w:r>
      <w:r w:rsidRPr="007B26B7">
        <w:t>в</w:t>
      </w:r>
      <w:r w:rsidRPr="007B26B7">
        <w:t>лена в таблице</w:t>
      </w:r>
      <w:r w:rsidR="00850171" w:rsidRPr="007B26B7">
        <w:t xml:space="preserve"> </w:t>
      </w:r>
      <w:r w:rsidR="00BC6F51">
        <w:t>10</w:t>
      </w:r>
      <w:r w:rsidRPr="007B26B7">
        <w:t>:</w:t>
      </w:r>
    </w:p>
    <w:p w:rsidR="00850171" w:rsidRPr="007B26B7" w:rsidRDefault="00850171" w:rsidP="00850171">
      <w:pPr>
        <w:spacing w:line="259" w:lineRule="auto"/>
        <w:ind w:firstLine="53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>Таблица</w:t>
      </w:r>
      <w:r w:rsidR="00BC6F51">
        <w:rPr>
          <w:sz w:val="20"/>
          <w:szCs w:val="20"/>
        </w:rPr>
        <w:t xml:space="preserve"> 10</w:t>
      </w:r>
    </w:p>
    <w:tbl>
      <w:tblPr>
        <w:tblW w:w="996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5"/>
        <w:gridCol w:w="1372"/>
        <w:gridCol w:w="1371"/>
        <w:gridCol w:w="1371"/>
        <w:gridCol w:w="1371"/>
        <w:gridCol w:w="1372"/>
      </w:tblGrid>
      <w:tr w:rsidR="00D01B1E" w:rsidRPr="007B26B7">
        <w:trPr>
          <w:cantSplit/>
          <w:trHeight w:val="265"/>
        </w:trPr>
        <w:tc>
          <w:tcPr>
            <w:tcW w:w="3105" w:type="dxa"/>
            <w:vMerge w:val="restart"/>
            <w:vAlign w:val="center"/>
          </w:tcPr>
          <w:p w:rsidR="00D01B1E" w:rsidRPr="007B26B7" w:rsidRDefault="00D01B1E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Виды продукции</w:t>
            </w:r>
          </w:p>
        </w:tc>
        <w:tc>
          <w:tcPr>
            <w:tcW w:w="2743" w:type="dxa"/>
            <w:gridSpan w:val="2"/>
            <w:vAlign w:val="center"/>
          </w:tcPr>
          <w:p w:rsidR="00D01B1E" w:rsidRPr="007B26B7" w:rsidRDefault="00D01B1E" w:rsidP="006F1A5C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200</w:t>
            </w:r>
            <w:r w:rsidR="006F1A5C" w:rsidRPr="007B26B7">
              <w:rPr>
                <w:i/>
                <w:sz w:val="20"/>
                <w:szCs w:val="20"/>
              </w:rPr>
              <w:t>8</w:t>
            </w:r>
            <w:r w:rsidRPr="007B26B7">
              <w:rPr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2742" w:type="dxa"/>
            <w:gridSpan w:val="2"/>
            <w:vAlign w:val="center"/>
          </w:tcPr>
          <w:p w:rsidR="00D01B1E" w:rsidRPr="007B26B7" w:rsidRDefault="00541D54" w:rsidP="006F1A5C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200</w:t>
            </w:r>
            <w:r w:rsidR="006F1A5C" w:rsidRPr="007B26B7">
              <w:rPr>
                <w:i/>
                <w:sz w:val="20"/>
                <w:szCs w:val="20"/>
              </w:rPr>
              <w:t>9</w:t>
            </w:r>
            <w:r w:rsidR="00D01B1E" w:rsidRPr="007B26B7">
              <w:rPr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1372" w:type="dxa"/>
            <w:vMerge w:val="restart"/>
            <w:vAlign w:val="center"/>
          </w:tcPr>
          <w:p w:rsidR="00D01B1E" w:rsidRPr="007B26B7" w:rsidRDefault="00D01B1E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Темп роста в %</w:t>
            </w:r>
          </w:p>
        </w:tc>
      </w:tr>
      <w:tr w:rsidR="006F1A5C" w:rsidRPr="007B26B7">
        <w:trPr>
          <w:cantSplit/>
          <w:trHeight w:val="265"/>
        </w:trPr>
        <w:tc>
          <w:tcPr>
            <w:tcW w:w="3105" w:type="dxa"/>
            <w:vMerge/>
            <w:vAlign w:val="center"/>
          </w:tcPr>
          <w:p w:rsidR="006F1A5C" w:rsidRPr="007B26B7" w:rsidRDefault="006F1A5C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:rsidR="006F1A5C" w:rsidRPr="007B26B7" w:rsidRDefault="006F1A5C" w:rsidP="007A6BB8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Тыс.руб.</w:t>
            </w:r>
          </w:p>
        </w:tc>
        <w:tc>
          <w:tcPr>
            <w:tcW w:w="1371" w:type="dxa"/>
            <w:vAlign w:val="center"/>
          </w:tcPr>
          <w:p w:rsidR="006F1A5C" w:rsidRPr="007B26B7" w:rsidRDefault="006F1A5C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Уд. вес,  %</w:t>
            </w:r>
          </w:p>
        </w:tc>
        <w:tc>
          <w:tcPr>
            <w:tcW w:w="1371" w:type="dxa"/>
            <w:vAlign w:val="center"/>
          </w:tcPr>
          <w:p w:rsidR="006F1A5C" w:rsidRPr="007B26B7" w:rsidRDefault="006F1A5C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Тыс.руб.</w:t>
            </w:r>
          </w:p>
        </w:tc>
        <w:tc>
          <w:tcPr>
            <w:tcW w:w="1371" w:type="dxa"/>
            <w:vAlign w:val="center"/>
          </w:tcPr>
          <w:p w:rsidR="006F1A5C" w:rsidRPr="007B26B7" w:rsidRDefault="006F1A5C">
            <w:pPr>
              <w:jc w:val="center"/>
              <w:rPr>
                <w:i/>
                <w:sz w:val="20"/>
                <w:szCs w:val="20"/>
              </w:rPr>
            </w:pPr>
            <w:r w:rsidRPr="007B26B7">
              <w:rPr>
                <w:i/>
                <w:sz w:val="20"/>
                <w:szCs w:val="20"/>
              </w:rPr>
              <w:t>Уд. вес,  %</w:t>
            </w:r>
          </w:p>
        </w:tc>
        <w:tc>
          <w:tcPr>
            <w:tcW w:w="1372" w:type="dxa"/>
            <w:vMerge/>
            <w:vAlign w:val="center"/>
          </w:tcPr>
          <w:p w:rsidR="006F1A5C" w:rsidRPr="007B26B7" w:rsidRDefault="006F1A5C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6F1A5C" w:rsidRPr="007B26B7">
        <w:trPr>
          <w:trHeight w:val="265"/>
        </w:trPr>
        <w:tc>
          <w:tcPr>
            <w:tcW w:w="3105" w:type="dxa"/>
            <w:vAlign w:val="center"/>
          </w:tcPr>
          <w:p w:rsidR="006F1A5C" w:rsidRPr="007B26B7" w:rsidRDefault="006F1A5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Книги и брошюры</w:t>
            </w:r>
          </w:p>
        </w:tc>
        <w:tc>
          <w:tcPr>
            <w:tcW w:w="1372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428603</w:t>
            </w:r>
          </w:p>
        </w:tc>
        <w:tc>
          <w:tcPr>
            <w:tcW w:w="1371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74,5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427204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76,5</w:t>
            </w:r>
          </w:p>
        </w:tc>
        <w:tc>
          <w:tcPr>
            <w:tcW w:w="1372" w:type="dxa"/>
            <w:vAlign w:val="center"/>
          </w:tcPr>
          <w:p w:rsidR="006F1A5C" w:rsidRPr="007B26B7" w:rsidRDefault="00FA3C6F">
            <w:pPr>
              <w:jc w:val="center"/>
            </w:pPr>
            <w:r w:rsidRPr="007B26B7">
              <w:t>99,7</w:t>
            </w:r>
          </w:p>
        </w:tc>
      </w:tr>
      <w:tr w:rsidR="006F1A5C" w:rsidRPr="007B26B7">
        <w:trPr>
          <w:trHeight w:val="265"/>
        </w:trPr>
        <w:tc>
          <w:tcPr>
            <w:tcW w:w="3105" w:type="dxa"/>
            <w:vAlign w:val="center"/>
          </w:tcPr>
          <w:p w:rsidR="006F1A5C" w:rsidRPr="007B26B7" w:rsidRDefault="006F1A5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Журналы</w:t>
            </w:r>
          </w:p>
        </w:tc>
        <w:tc>
          <w:tcPr>
            <w:tcW w:w="1372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13169</w:t>
            </w:r>
          </w:p>
        </w:tc>
        <w:tc>
          <w:tcPr>
            <w:tcW w:w="1371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2,3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12858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2,3</w:t>
            </w:r>
          </w:p>
        </w:tc>
        <w:tc>
          <w:tcPr>
            <w:tcW w:w="1372" w:type="dxa"/>
            <w:vAlign w:val="center"/>
          </w:tcPr>
          <w:p w:rsidR="006F1A5C" w:rsidRPr="007B26B7" w:rsidRDefault="00FA3C6F">
            <w:pPr>
              <w:jc w:val="center"/>
            </w:pPr>
            <w:r w:rsidRPr="007B26B7">
              <w:t>97,6</w:t>
            </w:r>
          </w:p>
        </w:tc>
      </w:tr>
      <w:tr w:rsidR="006F1A5C" w:rsidRPr="007B26B7">
        <w:trPr>
          <w:trHeight w:val="265"/>
        </w:trPr>
        <w:tc>
          <w:tcPr>
            <w:tcW w:w="3105" w:type="dxa"/>
            <w:vAlign w:val="center"/>
          </w:tcPr>
          <w:p w:rsidR="006F1A5C" w:rsidRPr="007B26B7" w:rsidRDefault="006F1A5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 xml:space="preserve">Культбыт </w:t>
            </w:r>
          </w:p>
        </w:tc>
        <w:tc>
          <w:tcPr>
            <w:tcW w:w="1372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89332</w:t>
            </w:r>
          </w:p>
        </w:tc>
        <w:tc>
          <w:tcPr>
            <w:tcW w:w="1371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15,5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76779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13,8</w:t>
            </w:r>
          </w:p>
        </w:tc>
        <w:tc>
          <w:tcPr>
            <w:tcW w:w="1372" w:type="dxa"/>
            <w:vAlign w:val="center"/>
          </w:tcPr>
          <w:p w:rsidR="006F1A5C" w:rsidRPr="007B26B7" w:rsidRDefault="00FA3C6F">
            <w:pPr>
              <w:jc w:val="center"/>
            </w:pPr>
            <w:r w:rsidRPr="007B26B7">
              <w:t>85,9</w:t>
            </w:r>
          </w:p>
        </w:tc>
      </w:tr>
      <w:tr w:rsidR="006F1A5C" w:rsidRPr="007B26B7">
        <w:trPr>
          <w:trHeight w:val="265"/>
        </w:trPr>
        <w:tc>
          <w:tcPr>
            <w:tcW w:w="3105" w:type="dxa"/>
            <w:vAlign w:val="center"/>
          </w:tcPr>
          <w:p w:rsidR="006F1A5C" w:rsidRPr="007B26B7" w:rsidRDefault="006F1A5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Газеты</w:t>
            </w:r>
          </w:p>
        </w:tc>
        <w:tc>
          <w:tcPr>
            <w:tcW w:w="1372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36621</w:t>
            </w:r>
          </w:p>
        </w:tc>
        <w:tc>
          <w:tcPr>
            <w:tcW w:w="1371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6,4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35273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6,3</w:t>
            </w:r>
          </w:p>
        </w:tc>
        <w:tc>
          <w:tcPr>
            <w:tcW w:w="1372" w:type="dxa"/>
            <w:vAlign w:val="center"/>
          </w:tcPr>
          <w:p w:rsidR="006F1A5C" w:rsidRPr="007B26B7" w:rsidRDefault="00FA3C6F">
            <w:pPr>
              <w:jc w:val="center"/>
            </w:pPr>
            <w:r w:rsidRPr="007B26B7">
              <w:t>96,3</w:t>
            </w:r>
          </w:p>
        </w:tc>
      </w:tr>
      <w:tr w:rsidR="006F1A5C" w:rsidRPr="007B26B7">
        <w:trPr>
          <w:trHeight w:val="265"/>
        </w:trPr>
        <w:tc>
          <w:tcPr>
            <w:tcW w:w="3105" w:type="dxa"/>
            <w:vAlign w:val="center"/>
          </w:tcPr>
          <w:p w:rsidR="006F1A5C" w:rsidRPr="007B26B7" w:rsidRDefault="006F1A5C" w:rsidP="00B84900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Изобразительная проду</w:t>
            </w:r>
            <w:r w:rsidRPr="007B26B7">
              <w:rPr>
                <w:sz w:val="22"/>
                <w:szCs w:val="22"/>
              </w:rPr>
              <w:t>к</w:t>
            </w:r>
            <w:r w:rsidRPr="007B26B7">
              <w:rPr>
                <w:sz w:val="22"/>
                <w:szCs w:val="22"/>
              </w:rPr>
              <w:t>ция</w:t>
            </w:r>
          </w:p>
        </w:tc>
        <w:tc>
          <w:tcPr>
            <w:tcW w:w="1372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4456</w:t>
            </w:r>
          </w:p>
        </w:tc>
        <w:tc>
          <w:tcPr>
            <w:tcW w:w="1371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0,8</w:t>
            </w:r>
          </w:p>
        </w:tc>
        <w:tc>
          <w:tcPr>
            <w:tcW w:w="1371" w:type="dxa"/>
            <w:vAlign w:val="center"/>
          </w:tcPr>
          <w:p w:rsidR="006F1A5C" w:rsidRPr="007B26B7" w:rsidRDefault="001B4623" w:rsidP="00B84900">
            <w:pPr>
              <w:jc w:val="center"/>
            </w:pPr>
            <w:r w:rsidRPr="007B26B7">
              <w:t>3963</w:t>
            </w:r>
          </w:p>
        </w:tc>
        <w:tc>
          <w:tcPr>
            <w:tcW w:w="1371" w:type="dxa"/>
            <w:vAlign w:val="center"/>
          </w:tcPr>
          <w:p w:rsidR="006F1A5C" w:rsidRPr="007B26B7" w:rsidRDefault="001B4623" w:rsidP="00B84900">
            <w:pPr>
              <w:jc w:val="center"/>
            </w:pPr>
            <w:r w:rsidRPr="007B26B7">
              <w:t>0,7</w:t>
            </w:r>
          </w:p>
        </w:tc>
        <w:tc>
          <w:tcPr>
            <w:tcW w:w="1372" w:type="dxa"/>
            <w:vAlign w:val="center"/>
          </w:tcPr>
          <w:p w:rsidR="006F1A5C" w:rsidRPr="007B26B7" w:rsidRDefault="00FA3C6F" w:rsidP="00B84900">
            <w:pPr>
              <w:jc w:val="center"/>
            </w:pPr>
            <w:r w:rsidRPr="007B26B7">
              <w:t>88,9</w:t>
            </w:r>
          </w:p>
        </w:tc>
      </w:tr>
      <w:tr w:rsidR="006F1A5C" w:rsidRPr="007B26B7">
        <w:trPr>
          <w:trHeight w:val="265"/>
        </w:trPr>
        <w:tc>
          <w:tcPr>
            <w:tcW w:w="3105" w:type="dxa"/>
            <w:vAlign w:val="center"/>
          </w:tcPr>
          <w:p w:rsidR="006F1A5C" w:rsidRPr="007B26B7" w:rsidRDefault="006F1A5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>Этикеточно-упаковочная продукция</w:t>
            </w:r>
          </w:p>
        </w:tc>
        <w:tc>
          <w:tcPr>
            <w:tcW w:w="1372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1016</w:t>
            </w:r>
          </w:p>
        </w:tc>
        <w:tc>
          <w:tcPr>
            <w:tcW w:w="1371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0,2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334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0,1</w:t>
            </w:r>
          </w:p>
        </w:tc>
        <w:tc>
          <w:tcPr>
            <w:tcW w:w="1372" w:type="dxa"/>
            <w:vAlign w:val="center"/>
          </w:tcPr>
          <w:p w:rsidR="006F1A5C" w:rsidRPr="007B26B7" w:rsidRDefault="00FA3C6F">
            <w:pPr>
              <w:jc w:val="center"/>
            </w:pPr>
            <w:r w:rsidRPr="007B26B7">
              <w:t>32,9</w:t>
            </w:r>
          </w:p>
        </w:tc>
      </w:tr>
      <w:tr w:rsidR="006F1A5C" w:rsidRPr="007B26B7">
        <w:trPr>
          <w:trHeight w:val="265"/>
        </w:trPr>
        <w:tc>
          <w:tcPr>
            <w:tcW w:w="3105" w:type="dxa"/>
            <w:vAlign w:val="center"/>
          </w:tcPr>
          <w:p w:rsidR="006F1A5C" w:rsidRPr="007B26B7" w:rsidRDefault="006F1A5C">
            <w:pPr>
              <w:rPr>
                <w:sz w:val="22"/>
                <w:szCs w:val="22"/>
              </w:rPr>
            </w:pPr>
            <w:r w:rsidRPr="007B26B7">
              <w:rPr>
                <w:sz w:val="22"/>
                <w:szCs w:val="22"/>
              </w:rPr>
              <w:t xml:space="preserve">Прочая продукция </w:t>
            </w:r>
          </w:p>
        </w:tc>
        <w:tc>
          <w:tcPr>
            <w:tcW w:w="1372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1922</w:t>
            </w:r>
          </w:p>
        </w:tc>
        <w:tc>
          <w:tcPr>
            <w:tcW w:w="1371" w:type="dxa"/>
            <w:vAlign w:val="center"/>
          </w:tcPr>
          <w:p w:rsidR="006F1A5C" w:rsidRPr="007B26B7" w:rsidRDefault="006F1A5C" w:rsidP="007A6BB8">
            <w:pPr>
              <w:jc w:val="center"/>
            </w:pPr>
            <w:r w:rsidRPr="007B26B7">
              <w:t>0,3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1710</w:t>
            </w:r>
          </w:p>
        </w:tc>
        <w:tc>
          <w:tcPr>
            <w:tcW w:w="1371" w:type="dxa"/>
            <w:vAlign w:val="center"/>
          </w:tcPr>
          <w:p w:rsidR="006F1A5C" w:rsidRPr="007B26B7" w:rsidRDefault="001B4623">
            <w:pPr>
              <w:jc w:val="center"/>
            </w:pPr>
            <w:r w:rsidRPr="007B26B7">
              <w:t>0,3</w:t>
            </w:r>
          </w:p>
        </w:tc>
        <w:tc>
          <w:tcPr>
            <w:tcW w:w="1372" w:type="dxa"/>
            <w:vAlign w:val="center"/>
          </w:tcPr>
          <w:p w:rsidR="006F1A5C" w:rsidRPr="007B26B7" w:rsidRDefault="00FA3C6F">
            <w:pPr>
              <w:jc w:val="center"/>
            </w:pPr>
            <w:r w:rsidRPr="007B26B7">
              <w:t>89,0</w:t>
            </w:r>
          </w:p>
        </w:tc>
      </w:tr>
      <w:tr w:rsidR="006F1A5C" w:rsidRPr="007B26B7">
        <w:trPr>
          <w:trHeight w:val="281"/>
        </w:trPr>
        <w:tc>
          <w:tcPr>
            <w:tcW w:w="3105" w:type="dxa"/>
            <w:vAlign w:val="center"/>
          </w:tcPr>
          <w:p w:rsidR="006F1A5C" w:rsidRPr="004D4B2A" w:rsidRDefault="006F1A5C">
            <w:pPr>
              <w:jc w:val="center"/>
              <w:rPr>
                <w:sz w:val="22"/>
                <w:szCs w:val="22"/>
              </w:rPr>
            </w:pPr>
            <w:r w:rsidRPr="004D4B2A">
              <w:rPr>
                <w:sz w:val="22"/>
                <w:szCs w:val="22"/>
              </w:rPr>
              <w:t>Итого</w:t>
            </w:r>
          </w:p>
        </w:tc>
        <w:tc>
          <w:tcPr>
            <w:tcW w:w="1372" w:type="dxa"/>
            <w:vAlign w:val="center"/>
          </w:tcPr>
          <w:p w:rsidR="006F1A5C" w:rsidRPr="004D4B2A" w:rsidRDefault="006F1A5C" w:rsidP="007A6BB8">
            <w:pPr>
              <w:jc w:val="center"/>
            </w:pPr>
            <w:r w:rsidRPr="004D4B2A">
              <w:t>575119</w:t>
            </w:r>
          </w:p>
        </w:tc>
        <w:tc>
          <w:tcPr>
            <w:tcW w:w="1371" w:type="dxa"/>
            <w:vAlign w:val="center"/>
          </w:tcPr>
          <w:p w:rsidR="006F1A5C" w:rsidRPr="004D4B2A" w:rsidRDefault="006F1A5C" w:rsidP="007A6BB8">
            <w:pPr>
              <w:jc w:val="center"/>
            </w:pPr>
            <w:r w:rsidRPr="004D4B2A">
              <w:t>100,0</w:t>
            </w:r>
          </w:p>
        </w:tc>
        <w:tc>
          <w:tcPr>
            <w:tcW w:w="1371" w:type="dxa"/>
            <w:vAlign w:val="center"/>
          </w:tcPr>
          <w:p w:rsidR="006F1A5C" w:rsidRPr="004D4B2A" w:rsidRDefault="001B4623">
            <w:pPr>
              <w:jc w:val="center"/>
            </w:pPr>
            <w:r w:rsidRPr="004D4B2A">
              <w:t>558121</w:t>
            </w:r>
          </w:p>
        </w:tc>
        <w:tc>
          <w:tcPr>
            <w:tcW w:w="1371" w:type="dxa"/>
            <w:vAlign w:val="center"/>
          </w:tcPr>
          <w:p w:rsidR="006F1A5C" w:rsidRPr="004D4B2A" w:rsidRDefault="006F1A5C">
            <w:pPr>
              <w:jc w:val="center"/>
            </w:pPr>
            <w:r w:rsidRPr="004D4B2A">
              <w:t>100,0</w:t>
            </w:r>
          </w:p>
        </w:tc>
        <w:tc>
          <w:tcPr>
            <w:tcW w:w="1372" w:type="dxa"/>
            <w:vAlign w:val="center"/>
          </w:tcPr>
          <w:p w:rsidR="006F1A5C" w:rsidRPr="004D4B2A" w:rsidRDefault="00FA3C6F">
            <w:pPr>
              <w:jc w:val="center"/>
            </w:pPr>
            <w:r w:rsidRPr="004D4B2A">
              <w:t>97,0</w:t>
            </w:r>
          </w:p>
        </w:tc>
      </w:tr>
    </w:tbl>
    <w:p w:rsidR="006F5EC6" w:rsidRDefault="006F5EC6" w:rsidP="006F5EC6">
      <w:pPr>
        <w:ind w:left="357" w:firstLine="539"/>
        <w:rPr>
          <w:b/>
          <w:bCs/>
          <w:i/>
          <w:iCs/>
        </w:rPr>
      </w:pPr>
    </w:p>
    <w:p w:rsidR="00062C96" w:rsidRPr="00E87F7E" w:rsidRDefault="006F5EC6" w:rsidP="00BC6F51">
      <w:pPr>
        <w:pStyle w:val="3"/>
      </w:pPr>
      <w:bookmarkStart w:id="31" w:name="_Toc258409001"/>
      <w:r w:rsidRPr="00E87F7E">
        <w:t>Кредиторская задолженность</w:t>
      </w:r>
      <w:bookmarkEnd w:id="31"/>
      <w:r w:rsidRPr="00E87F7E">
        <w:t xml:space="preserve"> </w:t>
      </w:r>
    </w:p>
    <w:p w:rsidR="006F5EC6" w:rsidRDefault="006F5EC6" w:rsidP="006F5EC6">
      <w:pPr>
        <w:ind w:left="357" w:firstLine="539"/>
      </w:pPr>
      <w:r>
        <w:t xml:space="preserve">(раздел </w:t>
      </w:r>
      <w:r w:rsidRPr="004724B7">
        <w:t>V бухгалтерского баланса – форма</w:t>
      </w:r>
      <w:r w:rsidRPr="00C42993">
        <w:t xml:space="preserve"> </w:t>
      </w:r>
      <w:r w:rsidRPr="004724B7">
        <w:t xml:space="preserve">N1). </w:t>
      </w:r>
    </w:p>
    <w:p w:rsidR="00F81000" w:rsidRPr="007B26B7" w:rsidRDefault="00F81000" w:rsidP="00F81000">
      <w:pPr>
        <w:spacing w:line="259" w:lineRule="auto"/>
        <w:ind w:firstLine="53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1</w:t>
      </w:r>
      <w:r w:rsidR="00BC6F51">
        <w:rPr>
          <w:sz w:val="20"/>
          <w:szCs w:val="20"/>
        </w:rPr>
        <w:t>1</w:t>
      </w:r>
    </w:p>
    <w:p w:rsidR="006F5EC6" w:rsidRPr="004724B7" w:rsidRDefault="006F5EC6" w:rsidP="006F5EC6">
      <w:pPr>
        <w:jc w:val="right"/>
      </w:pPr>
      <w:r w:rsidRPr="004724B7">
        <w:t>Тыс.руб.</w:t>
      </w:r>
    </w:p>
    <w:tbl>
      <w:tblPr>
        <w:tblW w:w="996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2"/>
        <w:gridCol w:w="1580"/>
        <w:gridCol w:w="1580"/>
      </w:tblGrid>
      <w:tr w:rsidR="006F5EC6" w:rsidRPr="004724B7" w:rsidTr="00E84933">
        <w:tc>
          <w:tcPr>
            <w:tcW w:w="6802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  <w:sz w:val="20"/>
                <w:szCs w:val="20"/>
              </w:rPr>
            </w:pPr>
            <w:r w:rsidRPr="004724B7">
              <w:rPr>
                <w:rFonts w:eastAsia="Arial Unicode MS"/>
                <w:i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  <w:sz w:val="20"/>
                <w:szCs w:val="20"/>
              </w:rPr>
            </w:pPr>
            <w:r w:rsidRPr="004724B7">
              <w:rPr>
                <w:rFonts w:eastAsia="Arial Unicode MS"/>
                <w:i/>
                <w:sz w:val="20"/>
                <w:szCs w:val="20"/>
              </w:rPr>
              <w:t>200</w:t>
            </w:r>
            <w:r>
              <w:rPr>
                <w:rFonts w:eastAsia="Arial Unicode MS"/>
                <w:i/>
                <w:sz w:val="20"/>
                <w:szCs w:val="20"/>
                <w:lang w:val="en-US"/>
              </w:rPr>
              <w:t>8</w:t>
            </w:r>
            <w:r w:rsidRPr="004724B7">
              <w:rPr>
                <w:rFonts w:eastAsia="Arial Unicode MS"/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  <w:sz w:val="20"/>
                <w:szCs w:val="20"/>
              </w:rPr>
            </w:pPr>
            <w:r w:rsidRPr="004724B7">
              <w:rPr>
                <w:rFonts w:eastAsia="Arial Unicode MS"/>
                <w:i/>
                <w:sz w:val="20"/>
                <w:szCs w:val="20"/>
              </w:rPr>
              <w:t>200</w:t>
            </w:r>
            <w:r>
              <w:rPr>
                <w:rFonts w:eastAsia="Arial Unicode MS"/>
                <w:i/>
                <w:sz w:val="20"/>
                <w:szCs w:val="20"/>
                <w:lang w:val="en-US"/>
              </w:rPr>
              <w:t>9</w:t>
            </w:r>
            <w:r w:rsidRPr="004724B7">
              <w:rPr>
                <w:rFonts w:eastAsia="Arial Unicode MS"/>
                <w:i/>
                <w:sz w:val="20"/>
                <w:szCs w:val="20"/>
              </w:rPr>
              <w:t xml:space="preserve"> год</w:t>
            </w:r>
          </w:p>
        </w:tc>
      </w:tr>
      <w:tr w:rsidR="006F5EC6" w:rsidRPr="004724B7" w:rsidTr="00E84933">
        <w:tc>
          <w:tcPr>
            <w:tcW w:w="6802" w:type="dxa"/>
            <w:vAlign w:val="center"/>
          </w:tcPr>
          <w:p w:rsidR="006F5EC6" w:rsidRPr="004724B7" w:rsidRDefault="006F5EC6" w:rsidP="00E84933">
            <w:pPr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1. Кредиторская задолженность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63058</w:t>
            </w:r>
          </w:p>
        </w:tc>
        <w:tc>
          <w:tcPr>
            <w:tcW w:w="1580" w:type="dxa"/>
            <w:vAlign w:val="center"/>
          </w:tcPr>
          <w:p w:rsidR="006F5EC6" w:rsidRPr="00C42993" w:rsidRDefault="006F5EC6" w:rsidP="00E84933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80038</w:t>
            </w:r>
          </w:p>
        </w:tc>
      </w:tr>
      <w:tr w:rsidR="006F5EC6" w:rsidRPr="004724B7" w:rsidTr="00E84933">
        <w:tc>
          <w:tcPr>
            <w:tcW w:w="6802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</w:rPr>
            </w:pPr>
            <w:r w:rsidRPr="004724B7">
              <w:rPr>
                <w:rFonts w:eastAsia="Arial Unicode MS"/>
                <w:i/>
                <w:sz w:val="22"/>
                <w:szCs w:val="22"/>
              </w:rPr>
              <w:t>в том числе: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</w:rPr>
            </w:pP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</w:rPr>
            </w:pPr>
          </w:p>
        </w:tc>
      </w:tr>
      <w:tr w:rsidR="006F5EC6" w:rsidRPr="004724B7" w:rsidTr="00E84933">
        <w:tc>
          <w:tcPr>
            <w:tcW w:w="6802" w:type="dxa"/>
            <w:vAlign w:val="center"/>
          </w:tcPr>
          <w:p w:rsidR="006F5EC6" w:rsidRPr="004724B7" w:rsidRDefault="006F5EC6" w:rsidP="00E84933">
            <w:pPr>
              <w:ind w:firstLine="252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задолженность перед федеральным бюджетом</w:t>
            </w:r>
          </w:p>
        </w:tc>
        <w:tc>
          <w:tcPr>
            <w:tcW w:w="1580" w:type="dxa"/>
            <w:vAlign w:val="center"/>
          </w:tcPr>
          <w:p w:rsidR="006F5EC6" w:rsidRPr="00C42993" w:rsidRDefault="006F5EC6" w:rsidP="00E84933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</w:rPr>
              <w:t>1</w:t>
            </w:r>
            <w:r>
              <w:rPr>
                <w:rFonts w:eastAsia="Arial Unicode MS"/>
                <w:lang w:val="en-US"/>
              </w:rPr>
              <w:t>8892</w:t>
            </w:r>
          </w:p>
        </w:tc>
        <w:tc>
          <w:tcPr>
            <w:tcW w:w="1580" w:type="dxa"/>
            <w:vAlign w:val="center"/>
          </w:tcPr>
          <w:p w:rsidR="006F5EC6" w:rsidRPr="00C42993" w:rsidRDefault="006F5EC6" w:rsidP="00E84933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</w:rPr>
              <w:t>19</w:t>
            </w:r>
            <w:r>
              <w:rPr>
                <w:rFonts w:eastAsia="Arial Unicode MS"/>
                <w:lang w:val="en-US"/>
              </w:rPr>
              <w:t>507</w:t>
            </w:r>
          </w:p>
        </w:tc>
      </w:tr>
      <w:tr w:rsidR="006F5EC6" w:rsidRPr="004724B7" w:rsidTr="00E84933">
        <w:trPr>
          <w:trHeight w:val="401"/>
        </w:trPr>
        <w:tc>
          <w:tcPr>
            <w:tcW w:w="6802" w:type="dxa"/>
            <w:vAlign w:val="center"/>
          </w:tcPr>
          <w:p w:rsidR="006F5EC6" w:rsidRPr="004724B7" w:rsidRDefault="006F5EC6" w:rsidP="00E84933">
            <w:pPr>
              <w:ind w:firstLine="792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из нее – просроченная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  <w:tr w:rsidR="006F5EC6" w:rsidRPr="004724B7" w:rsidTr="00E84933">
        <w:tc>
          <w:tcPr>
            <w:tcW w:w="6802" w:type="dxa"/>
            <w:vAlign w:val="center"/>
          </w:tcPr>
          <w:p w:rsidR="006F5EC6" w:rsidRPr="004724B7" w:rsidRDefault="006F5EC6" w:rsidP="00E84933">
            <w:pPr>
              <w:ind w:firstLine="252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задолженность перед государственными внебюджетными фондами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9</w:t>
            </w:r>
          </w:p>
        </w:tc>
        <w:tc>
          <w:tcPr>
            <w:tcW w:w="1580" w:type="dxa"/>
            <w:vAlign w:val="center"/>
          </w:tcPr>
          <w:p w:rsidR="006F5EC6" w:rsidRPr="00C42993" w:rsidRDefault="006F5EC6" w:rsidP="00E84933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85</w:t>
            </w:r>
          </w:p>
        </w:tc>
      </w:tr>
      <w:tr w:rsidR="006F5EC6" w:rsidRPr="004724B7" w:rsidTr="00E84933">
        <w:trPr>
          <w:trHeight w:val="471"/>
        </w:trPr>
        <w:tc>
          <w:tcPr>
            <w:tcW w:w="6802" w:type="dxa"/>
            <w:vAlign w:val="center"/>
          </w:tcPr>
          <w:p w:rsidR="006F5EC6" w:rsidRPr="004724B7" w:rsidRDefault="006F5EC6" w:rsidP="00E84933">
            <w:pPr>
              <w:ind w:firstLine="792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из нее – просроченная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  <w:tr w:rsidR="006F5EC6" w:rsidRPr="004724B7" w:rsidTr="00E84933">
        <w:tc>
          <w:tcPr>
            <w:tcW w:w="6802" w:type="dxa"/>
            <w:vAlign w:val="center"/>
          </w:tcPr>
          <w:p w:rsidR="006F5EC6" w:rsidRPr="004724B7" w:rsidRDefault="006F5EC6" w:rsidP="00E84933">
            <w:pPr>
              <w:ind w:firstLine="252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задолженность по оплате труда</w:t>
            </w:r>
          </w:p>
        </w:tc>
        <w:tc>
          <w:tcPr>
            <w:tcW w:w="1580" w:type="dxa"/>
            <w:vAlign w:val="center"/>
          </w:tcPr>
          <w:p w:rsidR="006F5EC6" w:rsidRPr="00C42993" w:rsidRDefault="006F5EC6" w:rsidP="00E84933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10802</w:t>
            </w:r>
          </w:p>
        </w:tc>
        <w:tc>
          <w:tcPr>
            <w:tcW w:w="1580" w:type="dxa"/>
            <w:vAlign w:val="center"/>
          </w:tcPr>
          <w:p w:rsidR="006F5EC6" w:rsidRPr="005D3C79" w:rsidRDefault="006F5EC6" w:rsidP="00E84933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11985</w:t>
            </w:r>
          </w:p>
        </w:tc>
      </w:tr>
      <w:tr w:rsidR="006F5EC6" w:rsidRPr="004724B7" w:rsidTr="00E84933">
        <w:trPr>
          <w:trHeight w:val="377"/>
        </w:trPr>
        <w:tc>
          <w:tcPr>
            <w:tcW w:w="6802" w:type="dxa"/>
            <w:vAlign w:val="center"/>
          </w:tcPr>
          <w:p w:rsidR="006F5EC6" w:rsidRPr="004724B7" w:rsidRDefault="006F5EC6" w:rsidP="00E84933">
            <w:pPr>
              <w:ind w:firstLine="792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из нее – просроченная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  <w:tr w:rsidR="006F5EC6" w:rsidRPr="004724B7" w:rsidTr="00E84933">
        <w:tc>
          <w:tcPr>
            <w:tcW w:w="6802" w:type="dxa"/>
            <w:vAlign w:val="center"/>
          </w:tcPr>
          <w:p w:rsidR="006F5EC6" w:rsidRPr="004724B7" w:rsidRDefault="006F5EC6" w:rsidP="00E84933">
            <w:pPr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2. Период просрочки по заработной плате (в месяцах)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  <w:tr w:rsidR="006F5EC6" w:rsidRPr="004724B7" w:rsidTr="00E84933">
        <w:tc>
          <w:tcPr>
            <w:tcW w:w="6802" w:type="dxa"/>
            <w:vAlign w:val="center"/>
          </w:tcPr>
          <w:p w:rsidR="006F5EC6" w:rsidRPr="004724B7" w:rsidRDefault="006F5EC6" w:rsidP="00E84933">
            <w:pPr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3. Задолженность по вексельным обязательствам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  <w:tc>
          <w:tcPr>
            <w:tcW w:w="1580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</w:tbl>
    <w:p w:rsidR="006F5EC6" w:rsidRPr="004724B7" w:rsidRDefault="006F5EC6" w:rsidP="006F5EC6"/>
    <w:p w:rsidR="006F5EC6" w:rsidRPr="004724B7" w:rsidRDefault="006F5EC6" w:rsidP="006F5EC6">
      <w:pPr>
        <w:ind w:firstLine="539"/>
      </w:pPr>
      <w:r w:rsidRPr="004724B7">
        <w:t>Увеличение кредиторской задолженности</w:t>
      </w:r>
      <w:r>
        <w:t xml:space="preserve"> в 200</w:t>
      </w:r>
      <w:r w:rsidRPr="00800326">
        <w:t>9</w:t>
      </w:r>
      <w:r>
        <w:t xml:space="preserve"> г.</w:t>
      </w:r>
      <w:r w:rsidRPr="00800326">
        <w:t xml:space="preserve"> </w:t>
      </w:r>
      <w:r>
        <w:t>по сравнению с 2008 г. на 16980 тыс. руб.</w:t>
      </w:r>
      <w:r w:rsidRPr="004724B7">
        <w:t xml:space="preserve"> произошло по следующим причинам:</w:t>
      </w:r>
    </w:p>
    <w:p w:rsidR="006F5EC6" w:rsidRDefault="006F5EC6" w:rsidP="006F5EC6">
      <w:pPr>
        <w:numPr>
          <w:ilvl w:val="0"/>
          <w:numId w:val="9"/>
        </w:numPr>
        <w:tabs>
          <w:tab w:val="clear" w:pos="720"/>
          <w:tab w:val="num" w:pos="180"/>
        </w:tabs>
        <w:ind w:left="180" w:hanging="180"/>
      </w:pPr>
      <w:r>
        <w:lastRenderedPageBreak/>
        <w:t>В связи с мировым финансово-экономическим кризисом, и в связи с этим, резким повышением курса иностранных валют, резко увеличились цены на приобретаемые импортные полиграфические материалы.</w:t>
      </w:r>
    </w:p>
    <w:p w:rsidR="006F5EC6" w:rsidRDefault="006F5EC6" w:rsidP="006F5EC6">
      <w:pPr>
        <w:ind w:left="142" w:firstLine="567"/>
      </w:pPr>
      <w:r>
        <w:t>Кроме того, для ритмичной работы производства в январе 2010 г. в конце дека</w:t>
      </w:r>
      <w:r>
        <w:t>б</w:t>
      </w:r>
      <w:r>
        <w:t>ря 2009 г. были закуплены с отсрочкой платежа, согласно заключенным договорам, сырье и материалы на сумму 10793 тыс. руб., в том числе:</w:t>
      </w:r>
    </w:p>
    <w:p w:rsidR="006F5EC6" w:rsidRDefault="006F5EC6" w:rsidP="006F5EC6">
      <w:pPr>
        <w:ind w:left="142" w:firstLine="567"/>
      </w:pPr>
      <w:r>
        <w:t>бумага и картон</w:t>
      </w:r>
      <w:r>
        <w:tab/>
        <w:t>4033 тыс. руб.;</w:t>
      </w:r>
      <w:r>
        <w:tab/>
        <w:t>краска</w:t>
      </w:r>
      <w:r>
        <w:tab/>
        <w:t>1169 тыс. руб.;</w:t>
      </w:r>
    </w:p>
    <w:p w:rsidR="006F5EC6" w:rsidRDefault="006F5EC6" w:rsidP="006F5EC6">
      <w:pPr>
        <w:ind w:left="142" w:firstLine="567"/>
      </w:pPr>
      <w:r>
        <w:t>клей</w:t>
      </w:r>
      <w:r>
        <w:tab/>
      </w:r>
      <w:r>
        <w:tab/>
      </w:r>
      <w:r>
        <w:tab/>
        <w:t xml:space="preserve">1393 тыс. руб.; </w:t>
      </w:r>
      <w:r>
        <w:tab/>
        <w:t>пластины</w:t>
      </w:r>
      <w:r>
        <w:tab/>
        <w:t>4198 тыс. руб.</w:t>
      </w:r>
    </w:p>
    <w:p w:rsidR="006F5EC6" w:rsidRDefault="006F5EC6" w:rsidP="006F5EC6">
      <w:pPr>
        <w:numPr>
          <w:ilvl w:val="0"/>
          <w:numId w:val="9"/>
        </w:numPr>
        <w:tabs>
          <w:tab w:val="clear" w:pos="720"/>
          <w:tab w:val="num" w:pos="180"/>
        </w:tabs>
        <w:ind w:left="180" w:hanging="180"/>
      </w:pPr>
      <w:r w:rsidRPr="004724B7">
        <w:t>В сумму кредиторской задолженности</w:t>
      </w:r>
      <w:r>
        <w:t xml:space="preserve"> включены авансы, полученные от заказч</w:t>
      </w:r>
      <w:r>
        <w:t>и</w:t>
      </w:r>
      <w:r>
        <w:t>ков в сумме 9405,2 тыс. руб., для выполнения производственных заказов в 2010 г.</w:t>
      </w:r>
    </w:p>
    <w:p w:rsidR="006F5EC6" w:rsidRPr="004724B7" w:rsidRDefault="006F5EC6" w:rsidP="006F5EC6">
      <w:pPr>
        <w:ind w:left="181" w:hanging="181"/>
      </w:pPr>
    </w:p>
    <w:p w:rsidR="006F5EC6" w:rsidRDefault="006F5EC6" w:rsidP="006F5EC6">
      <w:pPr>
        <w:ind w:firstLine="369"/>
      </w:pPr>
      <w:r>
        <w:t>Просроченная кредиторская задолженность отсутствует.</w:t>
      </w:r>
    </w:p>
    <w:p w:rsidR="00216FF2" w:rsidRPr="004724B7" w:rsidRDefault="00216FF2" w:rsidP="006F5EC6">
      <w:pPr>
        <w:ind w:firstLine="369"/>
      </w:pPr>
    </w:p>
    <w:p w:rsidR="006F5EC6" w:rsidRPr="004724B7" w:rsidRDefault="006F5EC6" w:rsidP="00BC6F51">
      <w:pPr>
        <w:pStyle w:val="3"/>
      </w:pPr>
      <w:bookmarkStart w:id="32" w:name="_Toc193857017"/>
      <w:bookmarkStart w:id="33" w:name="_Toc258409002"/>
      <w:r w:rsidRPr="004724B7">
        <w:t>Дебиторская задолженность.</w:t>
      </w:r>
      <w:bookmarkEnd w:id="32"/>
      <w:bookmarkEnd w:id="33"/>
    </w:p>
    <w:p w:rsidR="00F81000" w:rsidRPr="007B26B7" w:rsidRDefault="00F81000" w:rsidP="00F81000">
      <w:pPr>
        <w:spacing w:line="259" w:lineRule="auto"/>
        <w:ind w:firstLine="53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1</w:t>
      </w:r>
      <w:r w:rsidR="00BC6F51">
        <w:rPr>
          <w:sz w:val="20"/>
          <w:szCs w:val="20"/>
        </w:rPr>
        <w:t>2</w:t>
      </w:r>
    </w:p>
    <w:p w:rsidR="006F5EC6" w:rsidRPr="004724B7" w:rsidRDefault="006F5EC6" w:rsidP="006F5EC6">
      <w:pPr>
        <w:jc w:val="right"/>
      </w:pPr>
      <w:r w:rsidRPr="004724B7">
        <w:t>Тыс.руб.</w:t>
      </w:r>
    </w:p>
    <w:tbl>
      <w:tblPr>
        <w:tblW w:w="10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57"/>
        <w:gridCol w:w="1403"/>
        <w:gridCol w:w="1403"/>
      </w:tblGrid>
      <w:tr w:rsidR="006F5EC6" w:rsidRPr="004724B7" w:rsidTr="00E84933">
        <w:trPr>
          <w:tblHeader/>
        </w:trPr>
        <w:tc>
          <w:tcPr>
            <w:tcW w:w="7257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  <w:sz w:val="20"/>
                <w:szCs w:val="20"/>
              </w:rPr>
            </w:pPr>
            <w:r w:rsidRPr="004724B7">
              <w:rPr>
                <w:rFonts w:eastAsia="Arial Unicode MS"/>
                <w:i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  <w:sz w:val="20"/>
                <w:szCs w:val="20"/>
              </w:rPr>
            </w:pPr>
            <w:r w:rsidRPr="004724B7">
              <w:rPr>
                <w:rFonts w:eastAsia="Arial Unicode MS"/>
                <w:i/>
                <w:sz w:val="20"/>
                <w:szCs w:val="20"/>
              </w:rPr>
              <w:t>200</w:t>
            </w:r>
            <w:r>
              <w:rPr>
                <w:rFonts w:eastAsia="Arial Unicode MS"/>
                <w:i/>
                <w:sz w:val="20"/>
                <w:szCs w:val="20"/>
              </w:rPr>
              <w:t>8</w:t>
            </w:r>
            <w:r w:rsidRPr="004724B7">
              <w:rPr>
                <w:rFonts w:eastAsia="Arial Unicode MS"/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  <w:sz w:val="20"/>
                <w:szCs w:val="20"/>
              </w:rPr>
            </w:pPr>
            <w:r w:rsidRPr="004724B7">
              <w:rPr>
                <w:rFonts w:eastAsia="Arial Unicode MS"/>
                <w:i/>
                <w:sz w:val="20"/>
                <w:szCs w:val="20"/>
              </w:rPr>
              <w:t>200</w:t>
            </w:r>
            <w:r>
              <w:rPr>
                <w:rFonts w:eastAsia="Arial Unicode MS"/>
                <w:i/>
                <w:sz w:val="20"/>
                <w:szCs w:val="20"/>
              </w:rPr>
              <w:t>9</w:t>
            </w:r>
            <w:r w:rsidRPr="004724B7">
              <w:rPr>
                <w:rFonts w:eastAsia="Arial Unicode MS"/>
                <w:i/>
                <w:sz w:val="20"/>
                <w:szCs w:val="20"/>
              </w:rPr>
              <w:t xml:space="preserve"> год</w:t>
            </w:r>
          </w:p>
        </w:tc>
      </w:tr>
      <w:tr w:rsidR="006F5EC6" w:rsidRPr="004724B7" w:rsidTr="00E84933">
        <w:tc>
          <w:tcPr>
            <w:tcW w:w="7257" w:type="dxa"/>
            <w:vAlign w:val="center"/>
          </w:tcPr>
          <w:p w:rsidR="006F5EC6" w:rsidRPr="004724B7" w:rsidRDefault="006F5EC6" w:rsidP="00E84933">
            <w:pPr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1. Дебиторская задолженность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4</w:t>
            </w:r>
            <w:r>
              <w:rPr>
                <w:rFonts w:eastAsia="Arial Unicode MS"/>
              </w:rPr>
              <w:t>2286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66470</w:t>
            </w:r>
          </w:p>
        </w:tc>
      </w:tr>
      <w:tr w:rsidR="006F5EC6" w:rsidRPr="004724B7" w:rsidTr="00E84933">
        <w:tc>
          <w:tcPr>
            <w:tcW w:w="7257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</w:rPr>
            </w:pPr>
            <w:r w:rsidRPr="004724B7">
              <w:rPr>
                <w:rFonts w:eastAsia="Arial Unicode MS"/>
                <w:i/>
                <w:sz w:val="22"/>
                <w:szCs w:val="22"/>
              </w:rPr>
              <w:t>в том числе: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</w:rPr>
            </w:pP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i/>
              </w:rPr>
            </w:pPr>
          </w:p>
        </w:tc>
      </w:tr>
      <w:tr w:rsidR="006F5EC6" w:rsidRPr="004724B7" w:rsidTr="00E84933">
        <w:tc>
          <w:tcPr>
            <w:tcW w:w="7257" w:type="dxa"/>
            <w:vAlign w:val="center"/>
          </w:tcPr>
          <w:p w:rsidR="006F5EC6" w:rsidRPr="004724B7" w:rsidRDefault="006F5EC6" w:rsidP="00E84933">
            <w:pPr>
              <w:ind w:firstLine="360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покупатели и заказчики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39869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61650</w:t>
            </w:r>
          </w:p>
        </w:tc>
      </w:tr>
      <w:tr w:rsidR="006F5EC6" w:rsidRPr="004724B7" w:rsidTr="00E84933">
        <w:tc>
          <w:tcPr>
            <w:tcW w:w="7257" w:type="dxa"/>
            <w:vAlign w:val="center"/>
          </w:tcPr>
          <w:p w:rsidR="006F5EC6" w:rsidRPr="004724B7" w:rsidRDefault="006F5EC6" w:rsidP="00E84933">
            <w:pPr>
              <w:ind w:firstLine="360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задолженность по оплате закупок продукции для государстве</w:t>
            </w:r>
            <w:r w:rsidRPr="004724B7">
              <w:rPr>
                <w:rFonts w:eastAsia="Arial Unicode MS"/>
                <w:sz w:val="22"/>
                <w:szCs w:val="22"/>
              </w:rPr>
              <w:t>н</w:t>
            </w:r>
            <w:r w:rsidRPr="004724B7">
              <w:rPr>
                <w:rFonts w:eastAsia="Arial Unicode MS"/>
                <w:sz w:val="22"/>
                <w:szCs w:val="22"/>
              </w:rPr>
              <w:t>ных нужд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  <w:tr w:rsidR="006F5EC6" w:rsidRPr="004724B7" w:rsidTr="00E84933">
        <w:trPr>
          <w:trHeight w:val="443"/>
        </w:trPr>
        <w:tc>
          <w:tcPr>
            <w:tcW w:w="7257" w:type="dxa"/>
            <w:vAlign w:val="center"/>
          </w:tcPr>
          <w:p w:rsidR="006F5EC6" w:rsidRPr="004724B7" w:rsidRDefault="006F5EC6" w:rsidP="00E84933">
            <w:pPr>
              <w:ind w:firstLine="900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из нее просроченная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  <w:tr w:rsidR="006F5EC6" w:rsidRPr="004724B7" w:rsidTr="00E84933">
        <w:tc>
          <w:tcPr>
            <w:tcW w:w="7257" w:type="dxa"/>
            <w:vAlign w:val="center"/>
          </w:tcPr>
          <w:p w:rsidR="006F5EC6" w:rsidRPr="004724B7" w:rsidRDefault="006F5EC6" w:rsidP="00E84933">
            <w:pPr>
              <w:ind w:firstLine="360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задолженность федерального бюджета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lang w:val="en-US"/>
              </w:rPr>
            </w:pPr>
            <w:r w:rsidRPr="004724B7">
              <w:rPr>
                <w:rFonts w:eastAsia="Arial Unicode MS"/>
                <w:lang w:val="en-US"/>
              </w:rPr>
              <w:t>0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  <w:tr w:rsidR="006F5EC6" w:rsidRPr="004724B7" w:rsidTr="00E84933">
        <w:tc>
          <w:tcPr>
            <w:tcW w:w="7257" w:type="dxa"/>
            <w:tcBorders>
              <w:bottom w:val="single" w:sz="4" w:space="0" w:color="auto"/>
            </w:tcBorders>
            <w:vAlign w:val="center"/>
          </w:tcPr>
          <w:p w:rsidR="006F5EC6" w:rsidRPr="004724B7" w:rsidRDefault="006F5EC6" w:rsidP="00E84933">
            <w:pPr>
              <w:ind w:firstLine="360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задолженность  бюджета субъекта Российской Федерации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  <w:lang w:val="en-US"/>
              </w:rPr>
            </w:pPr>
            <w:r w:rsidRPr="004724B7">
              <w:rPr>
                <w:rFonts w:eastAsia="Arial Unicode MS"/>
                <w:lang w:val="en-US"/>
              </w:rPr>
              <w:t>0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</w:t>
            </w:r>
          </w:p>
        </w:tc>
      </w:tr>
      <w:tr w:rsidR="006F5EC6" w:rsidRPr="004724B7" w:rsidTr="00E84933">
        <w:tc>
          <w:tcPr>
            <w:tcW w:w="7257" w:type="dxa"/>
            <w:vAlign w:val="center"/>
          </w:tcPr>
          <w:p w:rsidR="006F5EC6" w:rsidRPr="004724B7" w:rsidRDefault="006F5EC6" w:rsidP="00E84933">
            <w:pPr>
              <w:ind w:firstLine="360"/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 xml:space="preserve">задолженность  местного  бюджета 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  <w:tc>
          <w:tcPr>
            <w:tcW w:w="1403" w:type="dxa"/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  <w:tr w:rsidR="006F5EC6" w:rsidRPr="004724B7" w:rsidTr="00E84933">
        <w:tc>
          <w:tcPr>
            <w:tcW w:w="7257" w:type="dxa"/>
            <w:tcBorders>
              <w:bottom w:val="single" w:sz="4" w:space="0" w:color="auto"/>
            </w:tcBorders>
            <w:vAlign w:val="center"/>
          </w:tcPr>
          <w:p w:rsidR="006F5EC6" w:rsidRPr="004724B7" w:rsidRDefault="006F5EC6" w:rsidP="00E84933">
            <w:pPr>
              <w:rPr>
                <w:rFonts w:eastAsia="Arial Unicode MS"/>
              </w:rPr>
            </w:pPr>
            <w:r w:rsidRPr="004724B7">
              <w:rPr>
                <w:rFonts w:eastAsia="Arial Unicode MS"/>
                <w:sz w:val="22"/>
                <w:szCs w:val="22"/>
              </w:rPr>
              <w:t>2. Задолженность по вексельным обязательствам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:rsidR="006F5EC6" w:rsidRPr="004724B7" w:rsidRDefault="006F5EC6" w:rsidP="00E84933">
            <w:pPr>
              <w:jc w:val="center"/>
              <w:rPr>
                <w:rFonts w:eastAsia="Arial Unicode MS"/>
              </w:rPr>
            </w:pPr>
            <w:r w:rsidRPr="004724B7">
              <w:rPr>
                <w:rFonts w:eastAsia="Arial Unicode MS"/>
              </w:rPr>
              <w:t>0</w:t>
            </w:r>
          </w:p>
        </w:tc>
      </w:tr>
    </w:tbl>
    <w:p w:rsidR="006F5EC6" w:rsidRDefault="006F5EC6" w:rsidP="006F5EC6">
      <w:pPr>
        <w:ind w:firstLine="539"/>
      </w:pPr>
      <w:r>
        <w:t>Увеличение дебиторской задолженности по состоянию на 01.01.2010 г. по сравн</w:t>
      </w:r>
      <w:r>
        <w:t>е</w:t>
      </w:r>
      <w:r>
        <w:t>нию с 01.01.2009 г. на 24184 тыс. руб.произошло по следующим причинам:</w:t>
      </w:r>
    </w:p>
    <w:p w:rsidR="006F5EC6" w:rsidRPr="004724B7" w:rsidRDefault="006F5EC6" w:rsidP="006F5EC6">
      <w:pPr>
        <w:numPr>
          <w:ilvl w:val="0"/>
          <w:numId w:val="10"/>
        </w:numPr>
      </w:pPr>
      <w:r>
        <w:t>Согласно договору</w:t>
      </w:r>
      <w:r w:rsidRPr="004724B7">
        <w:t xml:space="preserve"> № </w:t>
      </w:r>
      <w:r>
        <w:t>432.09/3 от 27.10.2009 г.</w:t>
      </w:r>
      <w:r w:rsidRPr="004724B7">
        <w:t xml:space="preserve"> с ООО «</w:t>
      </w:r>
      <w:r>
        <w:t>Литэкс</w:t>
      </w:r>
      <w:r w:rsidRPr="004724B7">
        <w:t>» на поставку</w:t>
      </w:r>
      <w:r>
        <w:t xml:space="preserve"> м</w:t>
      </w:r>
      <w:r>
        <w:t>а</w:t>
      </w:r>
      <w:r>
        <w:t xml:space="preserve">шины печатной ротационной офсетной рулонной «Книга 70-121» </w:t>
      </w:r>
      <w:r w:rsidRPr="004724B7">
        <w:t xml:space="preserve">произведена авансовая оплата </w:t>
      </w:r>
      <w:r>
        <w:t>в сумме 3</w:t>
      </w:r>
      <w:r w:rsidR="00044A37">
        <w:t>518</w:t>
      </w:r>
      <w:r w:rsidRPr="004724B7">
        <w:t>,</w:t>
      </w:r>
      <w:r>
        <w:t>0</w:t>
      </w:r>
      <w:r w:rsidRPr="004724B7">
        <w:t xml:space="preserve"> тыс. руб.</w:t>
      </w:r>
      <w:r w:rsidR="00044A37">
        <w:t xml:space="preserve"> (с НДС).</w:t>
      </w:r>
    </w:p>
    <w:p w:rsidR="006F5EC6" w:rsidRDefault="006F5EC6" w:rsidP="006F5EC6">
      <w:pPr>
        <w:ind w:left="720"/>
      </w:pPr>
    </w:p>
    <w:p w:rsidR="006F5EC6" w:rsidRPr="004724B7" w:rsidRDefault="006F5EC6" w:rsidP="00A30D33">
      <w:pPr>
        <w:numPr>
          <w:ilvl w:val="0"/>
          <w:numId w:val="10"/>
        </w:numPr>
      </w:pPr>
      <w:r w:rsidRPr="004724B7">
        <w:t>В 200</w:t>
      </w:r>
      <w:r>
        <w:t>9</w:t>
      </w:r>
      <w:r w:rsidRPr="004724B7">
        <w:t xml:space="preserve"> г. были оказаны полиграфические услуги и отгружена полиграфическая продукция по договорам с отсрочкой платежа  следующим контрагентам:</w:t>
      </w:r>
    </w:p>
    <w:p w:rsidR="006F5EC6" w:rsidRPr="004724B7" w:rsidRDefault="006F5EC6" w:rsidP="006F5EC6">
      <w:pPr>
        <w:numPr>
          <w:ilvl w:val="0"/>
          <w:numId w:val="15"/>
        </w:numPr>
      </w:pPr>
      <w:r w:rsidRPr="004724B7">
        <w:t>ООО «Издательство «Эксмо» (генеральный договор</w:t>
      </w:r>
      <w:r>
        <w:t xml:space="preserve"> на изготовление книжной продукции № 7 от 09</w:t>
      </w:r>
      <w:r w:rsidRPr="004724B7">
        <w:t>.</w:t>
      </w:r>
      <w:r>
        <w:t>0</w:t>
      </w:r>
      <w:r w:rsidRPr="004724B7">
        <w:t>1.0</w:t>
      </w:r>
      <w:r>
        <w:t xml:space="preserve">8 </w:t>
      </w:r>
      <w:r w:rsidRPr="004724B7">
        <w:t xml:space="preserve">г.) на сумму </w:t>
      </w:r>
      <w:r>
        <w:t>1</w:t>
      </w:r>
      <w:r w:rsidRPr="004724B7">
        <w:t>2</w:t>
      </w:r>
      <w:r>
        <w:t>715,4</w:t>
      </w:r>
      <w:r w:rsidRPr="004724B7">
        <w:t xml:space="preserve"> тыс. руб.  </w:t>
      </w:r>
    </w:p>
    <w:p w:rsidR="006F5EC6" w:rsidRPr="004724B7" w:rsidRDefault="006F5EC6" w:rsidP="006F5EC6">
      <w:pPr>
        <w:numPr>
          <w:ilvl w:val="0"/>
          <w:numId w:val="15"/>
        </w:numPr>
      </w:pPr>
      <w:r w:rsidRPr="004724B7">
        <w:t>ООО «Издательство «Мир новостей П</w:t>
      </w:r>
      <w:r>
        <w:t>олиграфия</w:t>
      </w:r>
      <w:r w:rsidRPr="004724B7">
        <w:t>» (договор</w:t>
      </w:r>
      <w:r>
        <w:t xml:space="preserve"> на оказание пол</w:t>
      </w:r>
      <w:r>
        <w:t>и</w:t>
      </w:r>
      <w:r>
        <w:t>графических услуг по выпуску периодических изданий</w:t>
      </w:r>
      <w:r w:rsidRPr="004724B7">
        <w:t xml:space="preserve"> № 55 от </w:t>
      </w:r>
      <w:r>
        <w:t>1</w:t>
      </w:r>
      <w:r w:rsidRPr="004724B7">
        <w:t>1.01.0</w:t>
      </w:r>
      <w:r>
        <w:t>9</w:t>
      </w:r>
      <w:r w:rsidRPr="004724B7">
        <w:t>г.) на сумму 2</w:t>
      </w:r>
      <w:r>
        <w:t>5</w:t>
      </w:r>
      <w:r w:rsidRPr="004724B7">
        <w:t>6</w:t>
      </w:r>
      <w:r>
        <w:t>9,0</w:t>
      </w:r>
      <w:r w:rsidRPr="004724B7">
        <w:t xml:space="preserve"> тыс. руб.</w:t>
      </w:r>
    </w:p>
    <w:p w:rsidR="006F5EC6" w:rsidRDefault="006F5EC6" w:rsidP="006F5EC6">
      <w:pPr>
        <w:numPr>
          <w:ilvl w:val="0"/>
          <w:numId w:val="15"/>
        </w:numPr>
      </w:pPr>
      <w:r w:rsidRPr="004724B7">
        <w:t xml:space="preserve">ООО </w:t>
      </w:r>
      <w:r>
        <w:t xml:space="preserve">«Издательство </w:t>
      </w:r>
      <w:r w:rsidRPr="004724B7">
        <w:t xml:space="preserve">«Альпина </w:t>
      </w:r>
      <w:r>
        <w:t>Паблишерз</w:t>
      </w:r>
      <w:r w:rsidRPr="004724B7">
        <w:t>» (генеральный договор</w:t>
      </w:r>
      <w:r>
        <w:t xml:space="preserve"> на изготовл</w:t>
      </w:r>
      <w:r>
        <w:t>е</w:t>
      </w:r>
      <w:r>
        <w:t>ние книжной продукции</w:t>
      </w:r>
      <w:r w:rsidRPr="004724B7">
        <w:t xml:space="preserve"> № 44 от 0</w:t>
      </w:r>
      <w:r>
        <w:t>1</w:t>
      </w:r>
      <w:r w:rsidRPr="004724B7">
        <w:t>.</w:t>
      </w:r>
      <w:r>
        <w:t>0</w:t>
      </w:r>
      <w:r w:rsidRPr="004724B7">
        <w:t>2.0</w:t>
      </w:r>
      <w:r>
        <w:t xml:space="preserve">8 </w:t>
      </w:r>
      <w:r w:rsidRPr="004724B7">
        <w:t xml:space="preserve">г.) на сумму </w:t>
      </w:r>
      <w:r>
        <w:t>2524,9</w:t>
      </w:r>
      <w:r w:rsidRPr="004724B7">
        <w:t xml:space="preserve"> тыс. руб. </w:t>
      </w:r>
    </w:p>
    <w:p w:rsidR="006F5EC6" w:rsidRDefault="006F5EC6" w:rsidP="006F5EC6">
      <w:pPr>
        <w:numPr>
          <w:ilvl w:val="0"/>
          <w:numId w:val="15"/>
        </w:numPr>
      </w:pPr>
      <w:r>
        <w:t>ЗА</w:t>
      </w:r>
      <w:r w:rsidRPr="004724B7">
        <w:t xml:space="preserve">О </w:t>
      </w:r>
      <w:r>
        <w:t xml:space="preserve">«Издательство </w:t>
      </w:r>
      <w:r w:rsidRPr="004724B7">
        <w:t>«</w:t>
      </w:r>
      <w:r>
        <w:t>Россмэн-Пресс</w:t>
      </w:r>
      <w:r w:rsidRPr="004724B7">
        <w:t>» (генеральный договор</w:t>
      </w:r>
      <w:r>
        <w:t xml:space="preserve"> на изготовление книжной продукции</w:t>
      </w:r>
      <w:r w:rsidRPr="004724B7">
        <w:t xml:space="preserve"> № 4</w:t>
      </w:r>
      <w:r>
        <w:t>0</w:t>
      </w:r>
      <w:r w:rsidRPr="004724B7">
        <w:t xml:space="preserve"> от </w:t>
      </w:r>
      <w:r>
        <w:t>2</w:t>
      </w:r>
      <w:r w:rsidRPr="004724B7">
        <w:t>0.</w:t>
      </w:r>
      <w:r>
        <w:t>1</w:t>
      </w:r>
      <w:r w:rsidRPr="004724B7">
        <w:t>2.0</w:t>
      </w:r>
      <w:r>
        <w:t xml:space="preserve">7 </w:t>
      </w:r>
      <w:r w:rsidRPr="004724B7">
        <w:t xml:space="preserve">г.) на сумму </w:t>
      </w:r>
      <w:r>
        <w:t>3611,7</w:t>
      </w:r>
      <w:r w:rsidRPr="004724B7">
        <w:t xml:space="preserve"> тыс. руб.</w:t>
      </w:r>
    </w:p>
    <w:p w:rsidR="006F5EC6" w:rsidRDefault="006F5EC6" w:rsidP="006F5EC6">
      <w:pPr>
        <w:numPr>
          <w:ilvl w:val="0"/>
          <w:numId w:val="15"/>
        </w:numPr>
      </w:pPr>
      <w:r w:rsidRPr="004724B7">
        <w:t xml:space="preserve">ООО </w:t>
      </w:r>
      <w:r>
        <w:t xml:space="preserve">«ГК </w:t>
      </w:r>
      <w:r w:rsidRPr="004724B7">
        <w:t>«</w:t>
      </w:r>
      <w:r>
        <w:t>Рипол-Классик</w:t>
      </w:r>
      <w:r w:rsidRPr="004724B7">
        <w:t>» (генеральный договор</w:t>
      </w:r>
      <w:r>
        <w:t xml:space="preserve"> на изготовление книжной пр</w:t>
      </w:r>
      <w:r>
        <w:t>о</w:t>
      </w:r>
      <w:r>
        <w:t>дукции</w:t>
      </w:r>
      <w:r w:rsidRPr="004724B7">
        <w:t xml:space="preserve"> № </w:t>
      </w:r>
      <w:r>
        <w:t>9</w:t>
      </w:r>
      <w:r w:rsidRPr="004724B7">
        <w:t xml:space="preserve"> от </w:t>
      </w:r>
      <w:r>
        <w:t>24</w:t>
      </w:r>
      <w:r w:rsidRPr="004724B7">
        <w:t>.</w:t>
      </w:r>
      <w:r>
        <w:t>1</w:t>
      </w:r>
      <w:r w:rsidRPr="004724B7">
        <w:t>2.0</w:t>
      </w:r>
      <w:r>
        <w:t xml:space="preserve">7 </w:t>
      </w:r>
      <w:r w:rsidRPr="004724B7">
        <w:t xml:space="preserve">г.) на сумму </w:t>
      </w:r>
      <w:r>
        <w:t>3410,4</w:t>
      </w:r>
      <w:r w:rsidRPr="004724B7">
        <w:t xml:space="preserve"> тыс. руб.</w:t>
      </w:r>
    </w:p>
    <w:p w:rsidR="006F5EC6" w:rsidRPr="004724B7" w:rsidRDefault="006F5EC6" w:rsidP="006F5EC6">
      <w:pPr>
        <w:numPr>
          <w:ilvl w:val="0"/>
          <w:numId w:val="15"/>
        </w:numPr>
      </w:pPr>
      <w:r>
        <w:t>ЗА</w:t>
      </w:r>
      <w:r w:rsidRPr="004724B7">
        <w:t xml:space="preserve">О </w:t>
      </w:r>
      <w:r>
        <w:t>«Олма Медиа Групп</w:t>
      </w:r>
      <w:r w:rsidRPr="004724B7">
        <w:t>» (генеральный договор</w:t>
      </w:r>
      <w:r>
        <w:t xml:space="preserve"> на изготовление книжной пр</w:t>
      </w:r>
      <w:r>
        <w:t>о</w:t>
      </w:r>
      <w:r>
        <w:t>дукции № 26</w:t>
      </w:r>
      <w:r w:rsidRPr="004724B7">
        <w:t xml:space="preserve"> от 0</w:t>
      </w:r>
      <w:r>
        <w:t>7</w:t>
      </w:r>
      <w:r w:rsidRPr="004724B7">
        <w:t>.</w:t>
      </w:r>
      <w:r>
        <w:t>1</w:t>
      </w:r>
      <w:r w:rsidRPr="004724B7">
        <w:t>2.0</w:t>
      </w:r>
      <w:r>
        <w:t xml:space="preserve">6 </w:t>
      </w:r>
      <w:r w:rsidRPr="004724B7">
        <w:t xml:space="preserve">г.) на сумму </w:t>
      </w:r>
      <w:r>
        <w:t>3538,9</w:t>
      </w:r>
      <w:r w:rsidRPr="004724B7">
        <w:t xml:space="preserve"> тыс. руб.</w:t>
      </w:r>
    </w:p>
    <w:p w:rsidR="006F5EC6" w:rsidRDefault="006F5EC6" w:rsidP="006F5EC6">
      <w:pPr>
        <w:ind w:left="720"/>
      </w:pPr>
    </w:p>
    <w:p w:rsidR="006F5EC6" w:rsidRPr="004724B7" w:rsidRDefault="006F5EC6" w:rsidP="00A30D33">
      <w:pPr>
        <w:numPr>
          <w:ilvl w:val="0"/>
          <w:numId w:val="10"/>
        </w:numPr>
      </w:pPr>
      <w:r w:rsidRPr="004724B7">
        <w:t>В ноябре-декабре</w:t>
      </w:r>
      <w:r>
        <w:t xml:space="preserve"> 2009 г.</w:t>
      </w:r>
      <w:r w:rsidRPr="004724B7">
        <w:t xml:space="preserve"> была отгружена полиграфическая продукция собстве</w:t>
      </w:r>
      <w:r w:rsidRPr="004724B7">
        <w:t>н</w:t>
      </w:r>
      <w:r w:rsidRPr="004724B7">
        <w:t>ного производства покупателям с отсрочкой платежа от 30 до 45 дней:</w:t>
      </w:r>
    </w:p>
    <w:p w:rsidR="006F5EC6" w:rsidRPr="004724B7" w:rsidRDefault="006F5EC6" w:rsidP="006F5EC6">
      <w:pPr>
        <w:numPr>
          <w:ilvl w:val="0"/>
          <w:numId w:val="16"/>
        </w:numPr>
      </w:pPr>
      <w:r w:rsidRPr="004724B7">
        <w:lastRenderedPageBreak/>
        <w:t xml:space="preserve">ООО </w:t>
      </w:r>
      <w:r>
        <w:t xml:space="preserve">«ТД </w:t>
      </w:r>
      <w:r w:rsidRPr="004724B7">
        <w:t xml:space="preserve">«Алтэкс» на сумму </w:t>
      </w:r>
      <w:r>
        <w:t>2</w:t>
      </w:r>
      <w:r w:rsidRPr="004724B7">
        <w:t>78,</w:t>
      </w:r>
      <w:r>
        <w:t>6</w:t>
      </w:r>
      <w:r w:rsidRPr="004724B7">
        <w:t xml:space="preserve"> тыс. руб. </w:t>
      </w:r>
    </w:p>
    <w:p w:rsidR="006F5EC6" w:rsidRPr="004724B7" w:rsidRDefault="006F5EC6" w:rsidP="006F5EC6">
      <w:pPr>
        <w:numPr>
          <w:ilvl w:val="0"/>
          <w:numId w:val="16"/>
        </w:numPr>
      </w:pPr>
      <w:r w:rsidRPr="004724B7">
        <w:t xml:space="preserve">ООО «Оптовый центр «Канцторг» на сумму </w:t>
      </w:r>
      <w:r>
        <w:t>368,6</w:t>
      </w:r>
      <w:r w:rsidRPr="004724B7">
        <w:t xml:space="preserve"> тыс. руб.</w:t>
      </w:r>
    </w:p>
    <w:p w:rsidR="006F5EC6" w:rsidRDefault="006F5EC6" w:rsidP="006F5EC6">
      <w:pPr>
        <w:numPr>
          <w:ilvl w:val="0"/>
          <w:numId w:val="16"/>
        </w:numPr>
      </w:pPr>
      <w:r w:rsidRPr="004724B7">
        <w:t xml:space="preserve">ООО «Слалом Плюс» на сумму </w:t>
      </w:r>
      <w:r>
        <w:t>2713,2</w:t>
      </w:r>
      <w:r w:rsidRPr="004724B7">
        <w:t xml:space="preserve"> тыс. руб. </w:t>
      </w:r>
    </w:p>
    <w:p w:rsidR="006F5EC6" w:rsidRDefault="006F5EC6" w:rsidP="006F5EC6">
      <w:pPr>
        <w:numPr>
          <w:ilvl w:val="0"/>
          <w:numId w:val="16"/>
        </w:numPr>
      </w:pPr>
      <w:r>
        <w:t>ООО «Азимут» на сумму 1390,0 тыс. руб.</w:t>
      </w:r>
    </w:p>
    <w:p w:rsidR="006F5EC6" w:rsidRDefault="006F5EC6" w:rsidP="006F5EC6">
      <w:pPr>
        <w:numPr>
          <w:ilvl w:val="0"/>
          <w:numId w:val="16"/>
        </w:numPr>
      </w:pPr>
      <w:r>
        <w:t>ООО «Ростовканцопт» на сумму 454,8 тыс. руб.</w:t>
      </w:r>
    </w:p>
    <w:p w:rsidR="006F5EC6" w:rsidRPr="004724B7" w:rsidRDefault="006F5EC6" w:rsidP="006F5EC6">
      <w:pPr>
        <w:numPr>
          <w:ilvl w:val="0"/>
          <w:numId w:val="16"/>
        </w:numPr>
      </w:pPr>
      <w:r>
        <w:t>ООО «ТПК «Группа Товарищей» на сумму 494,8 тыс. руб.</w:t>
      </w:r>
    </w:p>
    <w:p w:rsidR="006F5EC6" w:rsidRDefault="006F5EC6" w:rsidP="006F5EC6">
      <w:pPr>
        <w:ind w:firstLine="539"/>
      </w:pPr>
    </w:p>
    <w:p w:rsidR="006F5EC6" w:rsidRDefault="006F5EC6" w:rsidP="006F5EC6">
      <w:pPr>
        <w:ind w:firstLine="539"/>
      </w:pPr>
      <w:r>
        <w:t>На предприятии осуществляется постоянный контроль за соблюдением условий заключенных договоров по оплате оказанных услуг и отгруженной контрагентам пр</w:t>
      </w:r>
      <w:r>
        <w:t>о</w:t>
      </w:r>
      <w:r>
        <w:t>дукции и сроков поставки оборудования.</w:t>
      </w:r>
    </w:p>
    <w:p w:rsidR="006F5EC6" w:rsidRPr="004724B7" w:rsidRDefault="006F5EC6" w:rsidP="006F5EC6">
      <w:pPr>
        <w:pStyle w:val="a8"/>
        <w:tabs>
          <w:tab w:val="clear" w:pos="4677"/>
          <w:tab w:val="clear" w:pos="9355"/>
        </w:tabs>
        <w:ind w:firstLine="539"/>
      </w:pPr>
      <w:r>
        <w:t>Просроченная дебиторская задолженность, по которой истекли сроки исковой давности, отсутствует.</w:t>
      </w:r>
    </w:p>
    <w:p w:rsidR="006F5EC6" w:rsidRPr="006F5EC6" w:rsidRDefault="006F5EC6" w:rsidP="00BC6F51">
      <w:pPr>
        <w:pStyle w:val="3"/>
      </w:pPr>
    </w:p>
    <w:p w:rsidR="00D01B1E" w:rsidRPr="007B26B7" w:rsidRDefault="00D01B1E" w:rsidP="00344EFF">
      <w:pPr>
        <w:pStyle w:val="2"/>
      </w:pPr>
      <w:bookmarkStart w:id="34" w:name="_Toc258409003"/>
      <w:r w:rsidRPr="007B26B7">
        <w:t>Информация о совершенных открытым акционерным обществом в отчетном году крупных сделках.</w:t>
      </w:r>
      <w:bookmarkEnd w:id="34"/>
    </w:p>
    <w:p w:rsidR="00D01B1E" w:rsidRPr="00BC6F51" w:rsidRDefault="00D01B1E" w:rsidP="00BC6F51">
      <w:pPr>
        <w:pStyle w:val="3"/>
      </w:pPr>
      <w:bookmarkStart w:id="35" w:name="_Toc258409004"/>
      <w:r w:rsidRPr="00BC6F51">
        <w:t>Перечень совершенных обществом в отчетном году сделок, пр</w:t>
      </w:r>
      <w:r w:rsidRPr="00BC6F51">
        <w:t>и</w:t>
      </w:r>
      <w:r w:rsidRPr="00BC6F51">
        <w:t xml:space="preserve">знаваемых в соответствии с Федеральным законом от 26 декабря </w:t>
      </w:r>
      <w:smartTag w:uri="urn:schemas-microsoft-com:office:smarttags" w:element="metricconverter">
        <w:smartTagPr>
          <w:attr w:name="ProductID" w:val="1995 г"/>
        </w:smartTagPr>
        <w:r w:rsidRPr="00BC6F51">
          <w:t>1995 г</w:t>
        </w:r>
      </w:smartTag>
      <w:r w:rsidRPr="00BC6F51">
        <w:t>. N 208-ФЗ «Об акционерных обществах» крупными сделками, а также иных сделок, на совершение которых в соответствии с уставом общ</w:t>
      </w:r>
      <w:r w:rsidRPr="00BC6F51">
        <w:t>е</w:t>
      </w:r>
      <w:r w:rsidRPr="00BC6F51">
        <w:t>ства распространяется порядок одобрения крупных сделок, с указан</w:t>
      </w:r>
      <w:r w:rsidRPr="00BC6F51">
        <w:t>и</w:t>
      </w:r>
      <w:r w:rsidRPr="00BC6F51">
        <w:t>ем по каждой сделке ее существенных условий и органа управления общества, принявшего решение об ее одобрении.</w:t>
      </w:r>
      <w:bookmarkEnd w:id="35"/>
    </w:p>
    <w:p w:rsidR="001A57F3" w:rsidRPr="007B26B7" w:rsidRDefault="001A57F3">
      <w:pPr>
        <w:ind w:firstLine="539"/>
      </w:pPr>
    </w:p>
    <w:p w:rsidR="00D01B1E" w:rsidRPr="007B26B7" w:rsidRDefault="00D01B1E">
      <w:pPr>
        <w:ind w:firstLine="539"/>
      </w:pPr>
      <w:r w:rsidRPr="007B26B7">
        <w:t xml:space="preserve">Сделок, признаваемых в соответствии с Федеральным законом от 26 декабря 1995 года №208-ФЗ «Об акционерных обществах» крупными сделками, а также иных сделок, на совершение которых в соответствии с уставом общества распространяется порядок одобрения крупных сделок, </w:t>
      </w:r>
      <w:r w:rsidR="00D879F2" w:rsidRPr="007B26B7">
        <w:t>в 200</w:t>
      </w:r>
      <w:r w:rsidR="007C7608" w:rsidRPr="007B26B7">
        <w:t>9</w:t>
      </w:r>
      <w:r w:rsidR="000948C3" w:rsidRPr="007B26B7">
        <w:t xml:space="preserve"> году </w:t>
      </w:r>
      <w:r w:rsidRPr="007B26B7">
        <w:t>не совершалось.</w:t>
      </w:r>
    </w:p>
    <w:p w:rsidR="001A57F3" w:rsidRPr="007B26B7" w:rsidRDefault="001A57F3">
      <w:pPr>
        <w:ind w:firstLine="539"/>
        <w:rPr>
          <w:sz w:val="16"/>
          <w:szCs w:val="16"/>
        </w:rPr>
      </w:pPr>
    </w:p>
    <w:p w:rsidR="00D01B1E" w:rsidRPr="007B26B7" w:rsidRDefault="00D01B1E" w:rsidP="00344EFF">
      <w:pPr>
        <w:pStyle w:val="2"/>
      </w:pPr>
      <w:bookmarkStart w:id="36" w:name="_Toc258409005"/>
      <w:r w:rsidRPr="007B26B7">
        <w:t>Информация о совершенных открытым акционерным обществом в отчетном году сделок, в совершении которых имеется заинтерес</w:t>
      </w:r>
      <w:r w:rsidRPr="007B26B7">
        <w:t>о</w:t>
      </w:r>
      <w:r w:rsidRPr="007B26B7">
        <w:t>ванность.</w:t>
      </w:r>
      <w:bookmarkEnd w:id="36"/>
    </w:p>
    <w:p w:rsidR="00D01B1E" w:rsidRPr="006604B6" w:rsidRDefault="00D01B1E" w:rsidP="00BC6F51">
      <w:pPr>
        <w:pStyle w:val="3"/>
      </w:pPr>
      <w:bookmarkStart w:id="37" w:name="_Toc258409006"/>
      <w:r w:rsidRPr="006604B6">
        <w:t>Перечень совершенных обществом в отчетном году сделок, пр</w:t>
      </w:r>
      <w:r w:rsidRPr="006604B6">
        <w:t>и</w:t>
      </w:r>
      <w:r w:rsidRPr="006604B6">
        <w:t xml:space="preserve">знаваемых в соответствии с Федеральным законом от 26 декабря </w:t>
      </w:r>
      <w:smartTag w:uri="urn:schemas-microsoft-com:office:smarttags" w:element="metricconverter">
        <w:smartTagPr>
          <w:attr w:name="ProductID" w:val="1995 г"/>
        </w:smartTagPr>
        <w:r w:rsidRPr="006604B6">
          <w:t>1995 г</w:t>
        </w:r>
      </w:smartTag>
      <w:r w:rsidRPr="006604B6">
        <w:t>. N 208-ФЗ «Об акционерных обществах» сделками, в совершении к</w:t>
      </w:r>
      <w:r w:rsidRPr="006604B6">
        <w:t>о</w:t>
      </w:r>
      <w:r w:rsidRPr="006604B6">
        <w:t>торых имеется заинтересованность, с указанием по каждой сделке з</w:t>
      </w:r>
      <w:r w:rsidRPr="006604B6">
        <w:t>а</w:t>
      </w:r>
      <w:r w:rsidRPr="006604B6">
        <w:t>интересованного лица (лиц), существенных условий и органа управл</w:t>
      </w:r>
      <w:r w:rsidRPr="006604B6">
        <w:t>е</w:t>
      </w:r>
      <w:r w:rsidRPr="006604B6">
        <w:t>ния общества, принявшего решение об ее одобрении.</w:t>
      </w:r>
      <w:bookmarkEnd w:id="37"/>
    </w:p>
    <w:p w:rsidR="00A07CE8" w:rsidRDefault="00A07CE8">
      <w:pPr>
        <w:ind w:firstLine="540"/>
      </w:pPr>
    </w:p>
    <w:p w:rsidR="00D01B1E" w:rsidRPr="007B26B7" w:rsidRDefault="00D01B1E">
      <w:pPr>
        <w:ind w:firstLine="540"/>
      </w:pPr>
      <w:r w:rsidRPr="007B26B7">
        <w:t xml:space="preserve">Сделок, в совершении которых имеется заинтересованность, </w:t>
      </w:r>
      <w:r w:rsidR="00BC49A3" w:rsidRPr="007B26B7">
        <w:t>в 200</w:t>
      </w:r>
      <w:r w:rsidR="007C7608" w:rsidRPr="007B26B7">
        <w:t>9</w:t>
      </w:r>
      <w:r w:rsidR="000948C3" w:rsidRPr="007B26B7">
        <w:t xml:space="preserve"> году</w:t>
      </w:r>
      <w:r w:rsidR="005F78E3" w:rsidRPr="007B26B7">
        <w:t xml:space="preserve"> </w:t>
      </w:r>
      <w:r w:rsidRPr="007B26B7">
        <w:t>не с</w:t>
      </w:r>
      <w:r w:rsidRPr="007B26B7">
        <w:t>о</w:t>
      </w:r>
      <w:r w:rsidRPr="007B26B7">
        <w:t>вершалось.</w:t>
      </w:r>
    </w:p>
    <w:p w:rsidR="00BA09B5" w:rsidRPr="007B26B7" w:rsidRDefault="00BA09B5" w:rsidP="00344EFF">
      <w:pPr>
        <w:pStyle w:val="2"/>
      </w:pPr>
    </w:p>
    <w:p w:rsidR="00D01B1E" w:rsidRPr="007B26B7" w:rsidRDefault="00D01B1E" w:rsidP="00344EFF">
      <w:pPr>
        <w:pStyle w:val="2"/>
      </w:pPr>
      <w:bookmarkStart w:id="38" w:name="_Toc258409007"/>
      <w:r w:rsidRPr="007B26B7">
        <w:t>Отчет о выплате объявленных (начисленных) дивидендов по а</w:t>
      </w:r>
      <w:r w:rsidRPr="007B26B7">
        <w:t>к</w:t>
      </w:r>
      <w:r w:rsidRPr="007B26B7">
        <w:t>циям открытого акционерного общества.</w:t>
      </w:r>
      <w:bookmarkEnd w:id="38"/>
    </w:p>
    <w:p w:rsidR="00D01B1E" w:rsidRPr="006604B6" w:rsidRDefault="00D01B1E" w:rsidP="00BC6F51">
      <w:pPr>
        <w:pStyle w:val="3"/>
      </w:pPr>
      <w:bookmarkStart w:id="39" w:name="_Toc258409008"/>
      <w:r w:rsidRPr="006604B6">
        <w:t>Информация об утвержденных решением совета директоров общ</w:t>
      </w:r>
      <w:r w:rsidRPr="006604B6">
        <w:t>е</w:t>
      </w:r>
      <w:r w:rsidRPr="006604B6">
        <w:t>ства принципах дивидендной политики. Решение о дивидендах (суть решения, дата и номер протокола общего собрания акционеров). Пре</w:t>
      </w:r>
      <w:r w:rsidRPr="006604B6">
        <w:t>д</w:t>
      </w:r>
      <w:r w:rsidRPr="006604B6">
        <w:t>полагаемая  сумма дивидендов, подлежащих перечислению в фед</w:t>
      </w:r>
      <w:r w:rsidRPr="006604B6">
        <w:t>е</w:t>
      </w:r>
      <w:r w:rsidRPr="006604B6">
        <w:t>ральный бюджет, тыс.руб.</w:t>
      </w:r>
      <w:bookmarkEnd w:id="39"/>
    </w:p>
    <w:p w:rsidR="00A07CE8" w:rsidRDefault="00A07CE8" w:rsidP="00664139">
      <w:pPr>
        <w:pStyle w:val="22"/>
        <w:ind w:firstLine="539"/>
      </w:pPr>
    </w:p>
    <w:p w:rsidR="00285462" w:rsidRDefault="00DF76AB" w:rsidP="00664139">
      <w:pPr>
        <w:pStyle w:val="22"/>
        <w:ind w:firstLine="539"/>
      </w:pPr>
      <w:r w:rsidRPr="007B26B7">
        <w:t>Перечисление д</w:t>
      </w:r>
      <w:r w:rsidR="0030168D" w:rsidRPr="007B26B7">
        <w:t>ивиденд</w:t>
      </w:r>
      <w:r w:rsidRPr="007B26B7">
        <w:t>ов</w:t>
      </w:r>
      <w:r w:rsidR="0030168D" w:rsidRPr="007B26B7">
        <w:t xml:space="preserve"> </w:t>
      </w:r>
      <w:r w:rsidRPr="007B26B7">
        <w:t xml:space="preserve">в федеральный бюджет в 2009 году </w:t>
      </w:r>
      <w:r w:rsidR="0030168D" w:rsidRPr="007B26B7">
        <w:t xml:space="preserve">по итогам </w:t>
      </w:r>
      <w:r w:rsidR="00907DB0" w:rsidRPr="007B26B7">
        <w:t xml:space="preserve">работы </w:t>
      </w:r>
      <w:r w:rsidR="00603E2F" w:rsidRPr="007B26B7">
        <w:t>за 200</w:t>
      </w:r>
      <w:r w:rsidRPr="007B26B7">
        <w:t>8</w:t>
      </w:r>
      <w:r w:rsidR="00603E2F" w:rsidRPr="007B26B7">
        <w:t>г.</w:t>
      </w:r>
      <w:r w:rsidR="00907DB0" w:rsidRPr="007B26B7">
        <w:t>,</w:t>
      </w:r>
      <w:r w:rsidR="00285462" w:rsidRPr="007B26B7">
        <w:t xml:space="preserve"> согласно решению годового общего собрания акционеров ОАО «ИПК «Уль</w:t>
      </w:r>
      <w:r w:rsidR="00285462" w:rsidRPr="007B26B7">
        <w:t>я</w:t>
      </w:r>
      <w:r w:rsidR="00285462" w:rsidRPr="007B26B7">
        <w:t>нов</w:t>
      </w:r>
      <w:r w:rsidR="00361CF8" w:rsidRPr="007B26B7">
        <w:t>ский Д</w:t>
      </w:r>
      <w:r w:rsidR="00285462" w:rsidRPr="007B26B7">
        <w:t xml:space="preserve">ом печати» (Распоряжение Федерального агентства по управлению </w:t>
      </w:r>
      <w:r w:rsidRPr="007B26B7">
        <w:t>госуда</w:t>
      </w:r>
      <w:r w:rsidRPr="007B26B7">
        <w:t>р</w:t>
      </w:r>
      <w:r w:rsidRPr="007B26B7">
        <w:t>ствен</w:t>
      </w:r>
      <w:r w:rsidR="00285462" w:rsidRPr="007B26B7">
        <w:t>ным имуществом №</w:t>
      </w:r>
      <w:r w:rsidRPr="007B26B7">
        <w:t>1215</w:t>
      </w:r>
      <w:r w:rsidR="00285462" w:rsidRPr="007B26B7">
        <w:t xml:space="preserve">-р от </w:t>
      </w:r>
      <w:r w:rsidRPr="007B26B7">
        <w:t>30 июня</w:t>
      </w:r>
      <w:r w:rsidR="00285462" w:rsidRPr="007B26B7">
        <w:t xml:space="preserve"> 200</w:t>
      </w:r>
      <w:r w:rsidRPr="007B26B7">
        <w:t>9</w:t>
      </w:r>
      <w:r w:rsidR="00285462" w:rsidRPr="007B26B7">
        <w:t>г.)</w:t>
      </w:r>
      <w:r w:rsidRPr="007B26B7">
        <w:t xml:space="preserve"> н</w:t>
      </w:r>
      <w:r w:rsidR="00751E6B" w:rsidRPr="007B26B7">
        <w:t>е</w:t>
      </w:r>
      <w:r w:rsidRPr="007B26B7">
        <w:t xml:space="preserve"> предусмотрено.</w:t>
      </w:r>
      <w:r w:rsidR="00285462" w:rsidRPr="007B26B7">
        <w:t xml:space="preserve"> </w:t>
      </w:r>
    </w:p>
    <w:p w:rsidR="001675CA" w:rsidRDefault="001675CA" w:rsidP="00664139">
      <w:pPr>
        <w:pStyle w:val="22"/>
        <w:ind w:firstLine="539"/>
      </w:pPr>
    </w:p>
    <w:p w:rsidR="0004439A" w:rsidRPr="007B26B7" w:rsidRDefault="0004439A"/>
    <w:p w:rsidR="00D01B1E" w:rsidRPr="007B26B7" w:rsidRDefault="00D01B1E" w:rsidP="00344EFF">
      <w:pPr>
        <w:pStyle w:val="2"/>
      </w:pPr>
      <w:bookmarkStart w:id="40" w:name="_Toc258409009"/>
      <w:r w:rsidRPr="007B26B7">
        <w:t>Описание основных факторов риска, связанных с деятельностью открытого акционерного общества.</w:t>
      </w:r>
      <w:bookmarkEnd w:id="40"/>
    </w:p>
    <w:p w:rsidR="00D01B1E" w:rsidRPr="007B26B7" w:rsidRDefault="00D01B1E">
      <w:pPr>
        <w:ind w:firstLine="540"/>
        <w:rPr>
          <w:spacing w:val="-3"/>
        </w:rPr>
      </w:pPr>
    </w:p>
    <w:p w:rsidR="00D01B1E" w:rsidRPr="007B26B7" w:rsidRDefault="00D01B1E" w:rsidP="00664139">
      <w:pPr>
        <w:ind w:firstLine="539"/>
        <w:rPr>
          <w:spacing w:val="-3"/>
        </w:rPr>
      </w:pPr>
      <w:r w:rsidRPr="007B26B7">
        <w:rPr>
          <w:spacing w:val="-3"/>
        </w:rPr>
        <w:t>При стабильном социально-политическом и финансово-экономическом положении в целом в стране ОАО «ИПК «Ульяновский Дом печати» не обременено никакими дополн</w:t>
      </w:r>
      <w:r w:rsidRPr="007B26B7">
        <w:rPr>
          <w:spacing w:val="-3"/>
        </w:rPr>
        <w:t>и</w:t>
      </w:r>
      <w:r w:rsidRPr="007B26B7">
        <w:rPr>
          <w:spacing w:val="-3"/>
        </w:rPr>
        <w:t>тельными рисками.</w:t>
      </w:r>
    </w:p>
    <w:p w:rsidR="00FF40CB" w:rsidRPr="007B26B7" w:rsidRDefault="00FF40CB" w:rsidP="00BC6F51">
      <w:pPr>
        <w:pStyle w:val="3"/>
      </w:pPr>
    </w:p>
    <w:p w:rsidR="00D01B1E" w:rsidRPr="007B26B7" w:rsidRDefault="00D01B1E" w:rsidP="00BC6F51">
      <w:pPr>
        <w:pStyle w:val="3"/>
      </w:pPr>
      <w:bookmarkStart w:id="41" w:name="_Toc258409010"/>
      <w:r w:rsidRPr="007B26B7">
        <w:t>Информация об инвестиционных вложениях общества, предпол</w:t>
      </w:r>
      <w:r w:rsidRPr="007B26B7">
        <w:t>а</w:t>
      </w:r>
      <w:r w:rsidRPr="007B26B7">
        <w:t>гае</w:t>
      </w:r>
      <w:r w:rsidR="00F104D1" w:rsidRPr="007B26B7">
        <w:t>мый уровень дохода</w:t>
      </w:r>
      <w:r w:rsidRPr="007B26B7">
        <w:t xml:space="preserve"> по которым составляет более 10% в год, с ук</w:t>
      </w:r>
      <w:r w:rsidRPr="007B26B7">
        <w:t>а</w:t>
      </w:r>
      <w:r w:rsidRPr="007B26B7">
        <w:t>занием цели и суммы инвестирования, а также источников финансир</w:t>
      </w:r>
      <w:r w:rsidRPr="007B26B7">
        <w:t>о</w:t>
      </w:r>
      <w:r w:rsidRPr="007B26B7">
        <w:t>вания.</w:t>
      </w:r>
      <w:bookmarkEnd w:id="41"/>
    </w:p>
    <w:p w:rsidR="00FB777E" w:rsidRDefault="00FB777E">
      <w:pPr>
        <w:pStyle w:val="ConsNonformat"/>
        <w:widowControl/>
        <w:ind w:firstLine="540"/>
        <w:jc w:val="both"/>
        <w:rPr>
          <w:rFonts w:ascii="Arial" w:hAnsi="Arial" w:cs="Arial"/>
          <w:spacing w:val="-2"/>
          <w:sz w:val="24"/>
          <w:szCs w:val="24"/>
        </w:rPr>
      </w:pPr>
    </w:p>
    <w:p w:rsidR="006E75F9" w:rsidRDefault="006E75F9" w:rsidP="004150A7">
      <w:pPr>
        <w:pStyle w:val="ConsNonformat"/>
        <w:widowControl/>
        <w:ind w:firstLine="54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Следуя курсом модернизации и повышения промышленного потенциала, опред</w:t>
      </w:r>
      <w:r>
        <w:rPr>
          <w:rFonts w:ascii="Arial" w:hAnsi="Arial" w:cs="Arial"/>
          <w:spacing w:val="-2"/>
          <w:sz w:val="24"/>
          <w:szCs w:val="24"/>
        </w:rPr>
        <w:t>е</w:t>
      </w:r>
      <w:r>
        <w:rPr>
          <w:rFonts w:ascii="Arial" w:hAnsi="Arial" w:cs="Arial"/>
          <w:spacing w:val="-2"/>
          <w:sz w:val="24"/>
          <w:szCs w:val="24"/>
        </w:rPr>
        <w:t>ленного руководством страны, ОАО  «ИПК «Ульяновский Дом печати» в 2010 году пр</w:t>
      </w:r>
      <w:r>
        <w:rPr>
          <w:rFonts w:ascii="Arial" w:hAnsi="Arial" w:cs="Arial"/>
          <w:spacing w:val="-2"/>
          <w:sz w:val="24"/>
          <w:szCs w:val="24"/>
        </w:rPr>
        <w:t>о</w:t>
      </w:r>
      <w:r>
        <w:rPr>
          <w:rFonts w:ascii="Arial" w:hAnsi="Arial" w:cs="Arial"/>
          <w:spacing w:val="-2"/>
          <w:sz w:val="24"/>
          <w:szCs w:val="24"/>
        </w:rPr>
        <w:t>должит дальнейшую работу, направленную на техническое перевооружение произво</w:t>
      </w:r>
      <w:r>
        <w:rPr>
          <w:rFonts w:ascii="Arial" w:hAnsi="Arial" w:cs="Arial"/>
          <w:spacing w:val="-2"/>
          <w:sz w:val="24"/>
          <w:szCs w:val="24"/>
        </w:rPr>
        <w:t>д</w:t>
      </w:r>
      <w:r>
        <w:rPr>
          <w:rFonts w:ascii="Arial" w:hAnsi="Arial" w:cs="Arial"/>
          <w:spacing w:val="-2"/>
          <w:sz w:val="24"/>
          <w:szCs w:val="24"/>
        </w:rPr>
        <w:t>ства и создание полиграфического комплекса с современными поточными линиями с программным управлением, способного успешно конкурировать с зарубежными пол</w:t>
      </w:r>
      <w:r>
        <w:rPr>
          <w:rFonts w:ascii="Arial" w:hAnsi="Arial" w:cs="Arial"/>
          <w:spacing w:val="-2"/>
          <w:sz w:val="24"/>
          <w:szCs w:val="24"/>
        </w:rPr>
        <w:t>и</w:t>
      </w:r>
      <w:r>
        <w:rPr>
          <w:rFonts w:ascii="Arial" w:hAnsi="Arial" w:cs="Arial"/>
          <w:spacing w:val="-2"/>
          <w:sz w:val="24"/>
          <w:szCs w:val="24"/>
        </w:rPr>
        <w:t>графическими комплексами.</w:t>
      </w:r>
    </w:p>
    <w:p w:rsidR="0004439A" w:rsidRDefault="004150A7" w:rsidP="004150A7">
      <w:pPr>
        <w:pStyle w:val="Con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В соответствии с </w:t>
      </w:r>
      <w:r w:rsidR="006E75F9">
        <w:rPr>
          <w:rFonts w:ascii="Arial" w:hAnsi="Arial" w:cs="Arial"/>
          <w:spacing w:val="-2"/>
          <w:sz w:val="24"/>
          <w:szCs w:val="24"/>
        </w:rPr>
        <w:t>планом перспективного</w:t>
      </w:r>
      <w:r>
        <w:rPr>
          <w:rFonts w:ascii="Arial" w:hAnsi="Arial" w:cs="Arial"/>
          <w:spacing w:val="-2"/>
          <w:sz w:val="24"/>
          <w:szCs w:val="24"/>
        </w:rPr>
        <w:t xml:space="preserve"> развития предприятия  с</w:t>
      </w:r>
      <w:r w:rsidR="0004439A" w:rsidRPr="004150A7">
        <w:rPr>
          <w:rFonts w:ascii="Arial" w:hAnsi="Arial" w:cs="Arial"/>
          <w:sz w:val="24"/>
          <w:szCs w:val="24"/>
        </w:rPr>
        <w:t xml:space="preserve"> целью  замены физически</w:t>
      </w:r>
      <w:r w:rsidR="006E75F9">
        <w:rPr>
          <w:rFonts w:ascii="Arial" w:hAnsi="Arial" w:cs="Arial"/>
          <w:sz w:val="24"/>
          <w:szCs w:val="24"/>
        </w:rPr>
        <w:t xml:space="preserve"> изношенного</w:t>
      </w:r>
      <w:r w:rsidR="0004439A" w:rsidRPr="004150A7">
        <w:rPr>
          <w:rFonts w:ascii="Arial" w:hAnsi="Arial" w:cs="Arial"/>
          <w:sz w:val="24"/>
          <w:szCs w:val="24"/>
        </w:rPr>
        <w:t xml:space="preserve"> и морально </w:t>
      </w:r>
      <w:r w:rsidR="006E75F9">
        <w:rPr>
          <w:rFonts w:ascii="Arial" w:hAnsi="Arial" w:cs="Arial"/>
          <w:sz w:val="24"/>
          <w:szCs w:val="24"/>
        </w:rPr>
        <w:t>устаревшего</w:t>
      </w:r>
      <w:r w:rsidR="0004439A" w:rsidRPr="004150A7">
        <w:rPr>
          <w:rFonts w:ascii="Arial" w:hAnsi="Arial" w:cs="Arial"/>
          <w:sz w:val="24"/>
          <w:szCs w:val="24"/>
        </w:rPr>
        <w:t xml:space="preserve"> оборудования, для улучшения кач</w:t>
      </w:r>
      <w:r w:rsidR="0004439A" w:rsidRPr="004150A7">
        <w:rPr>
          <w:rFonts w:ascii="Arial" w:hAnsi="Arial" w:cs="Arial"/>
          <w:sz w:val="24"/>
          <w:szCs w:val="24"/>
        </w:rPr>
        <w:t>е</w:t>
      </w:r>
      <w:r w:rsidR="0004439A" w:rsidRPr="004150A7">
        <w:rPr>
          <w:rFonts w:ascii="Arial" w:hAnsi="Arial" w:cs="Arial"/>
          <w:sz w:val="24"/>
          <w:szCs w:val="24"/>
        </w:rPr>
        <w:t>ства выпускаемой продукции, повышения эффективности производства</w:t>
      </w:r>
      <w:r w:rsidR="006E75F9">
        <w:rPr>
          <w:rFonts w:ascii="Arial" w:hAnsi="Arial" w:cs="Arial"/>
          <w:sz w:val="24"/>
          <w:szCs w:val="24"/>
        </w:rPr>
        <w:t xml:space="preserve"> и снижения з</w:t>
      </w:r>
      <w:r w:rsidR="006E75F9">
        <w:rPr>
          <w:rFonts w:ascii="Arial" w:hAnsi="Arial" w:cs="Arial"/>
          <w:sz w:val="24"/>
          <w:szCs w:val="24"/>
        </w:rPr>
        <w:t>а</w:t>
      </w:r>
      <w:r w:rsidR="006E75F9">
        <w:rPr>
          <w:rFonts w:ascii="Arial" w:hAnsi="Arial" w:cs="Arial"/>
          <w:sz w:val="24"/>
          <w:szCs w:val="24"/>
        </w:rPr>
        <w:t>трат</w:t>
      </w:r>
      <w:r w:rsidR="00AA6863">
        <w:rPr>
          <w:rFonts w:ascii="Arial" w:hAnsi="Arial" w:cs="Arial"/>
          <w:sz w:val="24"/>
          <w:szCs w:val="24"/>
        </w:rPr>
        <w:t xml:space="preserve"> в 2010 году</w:t>
      </w:r>
      <w:r w:rsidR="0004439A" w:rsidRPr="004150A7">
        <w:rPr>
          <w:rFonts w:ascii="Arial" w:hAnsi="Arial" w:cs="Arial"/>
          <w:sz w:val="24"/>
          <w:szCs w:val="24"/>
        </w:rPr>
        <w:t xml:space="preserve"> планируются следующие инвестиционные вложения:</w:t>
      </w:r>
    </w:p>
    <w:p w:rsidR="00A11D4C" w:rsidRDefault="00A11D4C" w:rsidP="004150A7">
      <w:pPr>
        <w:pStyle w:val="Con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B90674" w:rsidRDefault="00B90674" w:rsidP="00B90674">
      <w:pPr>
        <w:numPr>
          <w:ilvl w:val="0"/>
          <w:numId w:val="33"/>
        </w:numPr>
      </w:pPr>
      <w:r>
        <w:t>Завершить расчеты за оборудование, приобретенное согласно условий дог</w:t>
      </w:r>
      <w:r>
        <w:t>о</w:t>
      </w:r>
      <w:r>
        <w:t>воров с рассрочкой платежа</w:t>
      </w:r>
      <w:r w:rsidR="00960850">
        <w:t xml:space="preserve"> на 2009-2010г.г.</w:t>
      </w:r>
      <w:r>
        <w:t xml:space="preserve"> и введенное в эксплуатацию в 2009 году:</w:t>
      </w:r>
    </w:p>
    <w:p w:rsidR="00B90674" w:rsidRPr="00DA4588" w:rsidRDefault="00B90674" w:rsidP="00B90674">
      <w:pPr>
        <w:ind w:left="899"/>
      </w:pPr>
    </w:p>
    <w:p w:rsidR="00B90674" w:rsidRPr="007B26B7" w:rsidRDefault="00B90674" w:rsidP="00B90674">
      <w:pPr>
        <w:spacing w:line="259" w:lineRule="auto"/>
        <w:ind w:left="89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 w:rsidR="00F81000">
        <w:rPr>
          <w:sz w:val="20"/>
          <w:szCs w:val="20"/>
        </w:rPr>
        <w:t>1</w:t>
      </w:r>
      <w:r w:rsidR="00BC6F51">
        <w:rPr>
          <w:sz w:val="20"/>
          <w:szCs w:val="20"/>
        </w:rPr>
        <w:t>3</w:t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8"/>
        <w:gridCol w:w="3160"/>
      </w:tblGrid>
      <w:tr w:rsidR="00B90674" w:rsidRPr="00C85010" w:rsidTr="006F3549">
        <w:trPr>
          <w:trHeight w:hRule="exact" w:val="757"/>
          <w:jc w:val="center"/>
        </w:trPr>
        <w:tc>
          <w:tcPr>
            <w:tcW w:w="6848" w:type="dxa"/>
            <w:vAlign w:val="center"/>
          </w:tcPr>
          <w:p w:rsidR="00B90674" w:rsidRPr="00D52B48" w:rsidRDefault="00B90674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D52B48">
              <w:rPr>
                <w:i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3160" w:type="dxa"/>
          </w:tcPr>
          <w:p w:rsidR="00B90674" w:rsidRDefault="00B90674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</w:p>
          <w:p w:rsidR="00B90674" w:rsidRPr="00D52B48" w:rsidRDefault="006F3549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0C5D20">
              <w:rPr>
                <w:i/>
                <w:noProof/>
                <w:sz w:val="16"/>
                <w:szCs w:val="16"/>
              </w:rPr>
              <w:t>Стоимость оборудования                      (без НДС), тыс.руб.</w:t>
            </w:r>
          </w:p>
        </w:tc>
      </w:tr>
      <w:tr w:rsidR="00B90674" w:rsidRPr="00C85010" w:rsidTr="006604B6">
        <w:trPr>
          <w:trHeight w:hRule="exact" w:val="454"/>
          <w:jc w:val="center"/>
        </w:trPr>
        <w:tc>
          <w:tcPr>
            <w:tcW w:w="6848" w:type="dxa"/>
            <w:vAlign w:val="center"/>
          </w:tcPr>
          <w:p w:rsidR="00B90674" w:rsidRPr="004150A7" w:rsidRDefault="00B90674" w:rsidP="008B4B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Флаторезальная машина VATANMAKINA FC 1250</w:t>
            </w:r>
          </w:p>
        </w:tc>
        <w:tc>
          <w:tcPr>
            <w:tcW w:w="3160" w:type="dxa"/>
            <w:vAlign w:val="center"/>
          </w:tcPr>
          <w:p w:rsidR="00B90674" w:rsidRPr="004150A7" w:rsidRDefault="00960850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3729</w:t>
            </w:r>
          </w:p>
        </w:tc>
      </w:tr>
      <w:tr w:rsidR="00B90674" w:rsidRPr="00C85010" w:rsidTr="006604B6">
        <w:trPr>
          <w:trHeight w:hRule="exact" w:val="454"/>
          <w:jc w:val="center"/>
        </w:trPr>
        <w:tc>
          <w:tcPr>
            <w:tcW w:w="6848" w:type="dxa"/>
            <w:vAlign w:val="center"/>
          </w:tcPr>
          <w:p w:rsidR="00B90674" w:rsidRPr="004150A7" w:rsidRDefault="00B90674" w:rsidP="007548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4150A7">
              <w:rPr>
                <w:sz w:val="22"/>
                <w:szCs w:val="22"/>
              </w:rPr>
              <w:t>И</w:t>
            </w:r>
            <w:r w:rsidR="007548ED">
              <w:rPr>
                <w:sz w:val="22"/>
                <w:szCs w:val="22"/>
              </w:rPr>
              <w:t>ТОГО</w:t>
            </w:r>
          </w:p>
        </w:tc>
        <w:tc>
          <w:tcPr>
            <w:tcW w:w="3160" w:type="dxa"/>
            <w:vAlign w:val="center"/>
          </w:tcPr>
          <w:p w:rsidR="00B90674" w:rsidRPr="004150A7" w:rsidRDefault="00960850" w:rsidP="008B4B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3729</w:t>
            </w:r>
          </w:p>
        </w:tc>
      </w:tr>
    </w:tbl>
    <w:p w:rsidR="00B90674" w:rsidRDefault="00B90674" w:rsidP="00B90674">
      <w:pPr>
        <w:ind w:firstLine="709"/>
      </w:pPr>
    </w:p>
    <w:p w:rsidR="00B90674" w:rsidRDefault="00D43697" w:rsidP="00D43697">
      <w:pPr>
        <w:pStyle w:val="ConsNonformat"/>
        <w:widowControl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Приобрести и ввести в эксплуатацию следующее оборудование:</w:t>
      </w:r>
    </w:p>
    <w:p w:rsidR="001D2FA2" w:rsidRDefault="001D2FA2" w:rsidP="001D2FA2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04439A" w:rsidRPr="000C5D20" w:rsidRDefault="0004439A" w:rsidP="0004439A">
      <w:pPr>
        <w:ind w:firstLine="709"/>
        <w:jc w:val="right"/>
        <w:rPr>
          <w:sz w:val="20"/>
          <w:szCs w:val="20"/>
        </w:rPr>
      </w:pPr>
      <w:r w:rsidRPr="000C5D20">
        <w:rPr>
          <w:sz w:val="20"/>
          <w:szCs w:val="20"/>
        </w:rPr>
        <w:t xml:space="preserve">Таблица </w:t>
      </w:r>
      <w:r w:rsidR="00F81000">
        <w:rPr>
          <w:sz w:val="20"/>
          <w:szCs w:val="20"/>
        </w:rPr>
        <w:t>1</w:t>
      </w:r>
      <w:r w:rsidR="00BC6F51">
        <w:rPr>
          <w:sz w:val="20"/>
          <w:szCs w:val="20"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0"/>
        <w:gridCol w:w="5531"/>
        <w:gridCol w:w="3179"/>
      </w:tblGrid>
      <w:tr w:rsidR="0004439A" w:rsidRPr="0004439A" w:rsidTr="00D56A47">
        <w:trPr>
          <w:jc w:val="center"/>
        </w:trPr>
        <w:tc>
          <w:tcPr>
            <w:tcW w:w="1090" w:type="dxa"/>
            <w:vAlign w:val="center"/>
          </w:tcPr>
          <w:p w:rsidR="0004439A" w:rsidRPr="000C5D20" w:rsidRDefault="0004439A" w:rsidP="0004439A">
            <w:pPr>
              <w:tabs>
                <w:tab w:val="right" w:leader="dot" w:pos="9911"/>
              </w:tabs>
              <w:ind w:left="480"/>
              <w:rPr>
                <w:i/>
                <w:noProof/>
                <w:sz w:val="16"/>
                <w:szCs w:val="16"/>
              </w:rPr>
            </w:pPr>
            <w:r w:rsidRPr="000C5D20">
              <w:rPr>
                <w:i/>
                <w:noProof/>
                <w:sz w:val="16"/>
                <w:szCs w:val="16"/>
              </w:rPr>
              <w:t>№п/п</w:t>
            </w:r>
          </w:p>
        </w:tc>
        <w:tc>
          <w:tcPr>
            <w:tcW w:w="5531" w:type="dxa"/>
            <w:vAlign w:val="center"/>
          </w:tcPr>
          <w:p w:rsidR="0004439A" w:rsidRPr="000C5D20" w:rsidRDefault="0004439A" w:rsidP="0004439A">
            <w:pPr>
              <w:tabs>
                <w:tab w:val="right" w:leader="dot" w:pos="9911"/>
              </w:tabs>
              <w:ind w:left="480"/>
              <w:jc w:val="center"/>
              <w:rPr>
                <w:i/>
                <w:noProof/>
                <w:sz w:val="16"/>
                <w:szCs w:val="16"/>
              </w:rPr>
            </w:pPr>
            <w:r w:rsidRPr="000C5D20">
              <w:rPr>
                <w:i/>
                <w:noProof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3179" w:type="dxa"/>
            <w:vAlign w:val="center"/>
          </w:tcPr>
          <w:p w:rsidR="0004439A" w:rsidRPr="000C5D20" w:rsidRDefault="0004439A" w:rsidP="0004439A">
            <w:pPr>
              <w:tabs>
                <w:tab w:val="right" w:leader="dot" w:pos="9911"/>
              </w:tabs>
              <w:ind w:left="480"/>
              <w:jc w:val="center"/>
              <w:rPr>
                <w:i/>
                <w:noProof/>
                <w:sz w:val="16"/>
                <w:szCs w:val="16"/>
              </w:rPr>
            </w:pPr>
            <w:r w:rsidRPr="000C5D20">
              <w:rPr>
                <w:i/>
                <w:noProof/>
                <w:sz w:val="16"/>
                <w:szCs w:val="16"/>
              </w:rPr>
              <w:t>Стоимость оборудования                      (без НДС), тыс.руб.</w:t>
            </w:r>
          </w:p>
        </w:tc>
      </w:tr>
      <w:tr w:rsidR="00960850" w:rsidRPr="0004439A" w:rsidTr="00A11D4C">
        <w:trPr>
          <w:trHeight w:hRule="exact" w:val="796"/>
          <w:jc w:val="center"/>
        </w:trPr>
        <w:tc>
          <w:tcPr>
            <w:tcW w:w="1090" w:type="dxa"/>
            <w:vAlign w:val="center"/>
          </w:tcPr>
          <w:p w:rsidR="00960850" w:rsidRPr="00C9644C" w:rsidRDefault="001675CA" w:rsidP="0079524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5531" w:type="dxa"/>
            <w:vAlign w:val="center"/>
          </w:tcPr>
          <w:p w:rsidR="00960850" w:rsidRPr="00C9644C" w:rsidRDefault="00960850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Машина печатная ротационная офсетная рулонная Книга-70-121</w:t>
            </w:r>
          </w:p>
        </w:tc>
        <w:tc>
          <w:tcPr>
            <w:tcW w:w="3179" w:type="dxa"/>
            <w:vAlign w:val="center"/>
          </w:tcPr>
          <w:p w:rsidR="00960850" w:rsidRPr="00C9644C" w:rsidRDefault="00960850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10 139</w:t>
            </w:r>
          </w:p>
        </w:tc>
      </w:tr>
      <w:tr w:rsidR="00960850" w:rsidRPr="0004439A" w:rsidTr="00183EFA">
        <w:trPr>
          <w:trHeight w:val="454"/>
          <w:jc w:val="center"/>
        </w:trPr>
        <w:tc>
          <w:tcPr>
            <w:tcW w:w="1090" w:type="dxa"/>
            <w:vAlign w:val="center"/>
          </w:tcPr>
          <w:p w:rsidR="00960850" w:rsidRPr="00C9644C" w:rsidRDefault="001675CA" w:rsidP="0079524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5531" w:type="dxa"/>
            <w:vAlign w:val="center"/>
          </w:tcPr>
          <w:p w:rsidR="00960850" w:rsidRPr="00C9644C" w:rsidRDefault="00960850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 xml:space="preserve">Машина печатная офсетная листовая  Роланд-705 </w:t>
            </w:r>
          </w:p>
        </w:tc>
        <w:tc>
          <w:tcPr>
            <w:tcW w:w="3179" w:type="dxa"/>
            <w:vAlign w:val="center"/>
          </w:tcPr>
          <w:p w:rsidR="00960850" w:rsidRPr="00C9644C" w:rsidRDefault="00A6638C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10998</w:t>
            </w:r>
          </w:p>
        </w:tc>
      </w:tr>
      <w:tr w:rsidR="001675CA" w:rsidRPr="0004439A" w:rsidTr="00183EFA">
        <w:trPr>
          <w:trHeight w:hRule="exact" w:val="454"/>
          <w:jc w:val="center"/>
        </w:trPr>
        <w:tc>
          <w:tcPr>
            <w:tcW w:w="1090" w:type="dxa"/>
            <w:vAlign w:val="center"/>
          </w:tcPr>
          <w:p w:rsidR="001675CA" w:rsidRDefault="001675CA" w:rsidP="0079524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</w:p>
        </w:tc>
        <w:tc>
          <w:tcPr>
            <w:tcW w:w="5531" w:type="dxa"/>
            <w:vAlign w:val="center"/>
          </w:tcPr>
          <w:p w:rsidR="001675CA" w:rsidRPr="00C9644C" w:rsidRDefault="001675CA" w:rsidP="007170E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Ниткошвейная машина Freccia-145</w:t>
            </w:r>
          </w:p>
        </w:tc>
        <w:tc>
          <w:tcPr>
            <w:tcW w:w="3179" w:type="dxa"/>
            <w:vAlign w:val="center"/>
          </w:tcPr>
          <w:p w:rsidR="001675CA" w:rsidRPr="00C9644C" w:rsidRDefault="00A6638C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3 841</w:t>
            </w:r>
          </w:p>
        </w:tc>
      </w:tr>
      <w:tr w:rsidR="001675CA" w:rsidRPr="0004439A" w:rsidTr="00941EB4">
        <w:trPr>
          <w:trHeight w:hRule="exact" w:val="692"/>
          <w:jc w:val="center"/>
        </w:trPr>
        <w:tc>
          <w:tcPr>
            <w:tcW w:w="1090" w:type="dxa"/>
            <w:vAlign w:val="center"/>
          </w:tcPr>
          <w:p w:rsidR="001675CA" w:rsidRPr="00C9644C" w:rsidRDefault="001675CA" w:rsidP="00FA5163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5531" w:type="dxa"/>
            <w:vAlign w:val="center"/>
          </w:tcPr>
          <w:p w:rsidR="001675CA" w:rsidRPr="00960850" w:rsidRDefault="001675CA" w:rsidP="00FA5163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Ниткошвейная машина </w:t>
            </w:r>
            <w:r>
              <w:rPr>
                <w:noProof/>
                <w:sz w:val="22"/>
                <w:szCs w:val="22"/>
                <w:lang w:val="en-US"/>
              </w:rPr>
              <w:t>ASTER</w:t>
            </w:r>
            <w:r>
              <w:rPr>
                <w:noProof/>
                <w:sz w:val="22"/>
                <w:szCs w:val="22"/>
              </w:rPr>
              <w:t xml:space="preserve"> 180</w:t>
            </w:r>
            <w:r w:rsidRPr="00960850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  <w:lang w:val="en-US"/>
              </w:rPr>
              <w:t>C</w:t>
            </w:r>
            <w:r>
              <w:rPr>
                <w:noProof/>
                <w:sz w:val="22"/>
                <w:szCs w:val="22"/>
              </w:rPr>
              <w:t xml:space="preserve"> со стеккером </w:t>
            </w:r>
          </w:p>
        </w:tc>
        <w:tc>
          <w:tcPr>
            <w:tcW w:w="3179" w:type="dxa"/>
            <w:vAlign w:val="center"/>
          </w:tcPr>
          <w:p w:rsidR="001675CA" w:rsidRDefault="00A6638C" w:rsidP="00FA5163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7524</w:t>
            </w:r>
          </w:p>
        </w:tc>
      </w:tr>
      <w:tr w:rsidR="001675CA" w:rsidRPr="0004439A" w:rsidTr="00A11D4C">
        <w:trPr>
          <w:trHeight w:hRule="exact" w:val="719"/>
          <w:jc w:val="center"/>
        </w:trPr>
        <w:tc>
          <w:tcPr>
            <w:tcW w:w="1090" w:type="dxa"/>
            <w:vAlign w:val="center"/>
          </w:tcPr>
          <w:p w:rsidR="001675CA" w:rsidRPr="00C9644C" w:rsidRDefault="001675CA" w:rsidP="00FA5163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5531" w:type="dxa"/>
            <w:vAlign w:val="center"/>
          </w:tcPr>
          <w:p w:rsidR="001675CA" w:rsidRPr="00C9644C" w:rsidRDefault="001675CA" w:rsidP="00A6638C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Пресс для тиснения CLUGE</w:t>
            </w:r>
            <w:r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179" w:type="dxa"/>
            <w:vAlign w:val="center"/>
          </w:tcPr>
          <w:p w:rsidR="001675CA" w:rsidRPr="00C9644C" w:rsidRDefault="00A6638C" w:rsidP="00FA5163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4024</w:t>
            </w:r>
          </w:p>
        </w:tc>
      </w:tr>
      <w:tr w:rsidR="00A6638C" w:rsidRPr="0004439A" w:rsidTr="00183EFA">
        <w:trPr>
          <w:trHeight w:hRule="exact" w:val="454"/>
          <w:jc w:val="center"/>
        </w:trPr>
        <w:tc>
          <w:tcPr>
            <w:tcW w:w="1090" w:type="dxa"/>
            <w:vAlign w:val="center"/>
          </w:tcPr>
          <w:p w:rsidR="00A6638C" w:rsidRDefault="00A6638C" w:rsidP="0079524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5531" w:type="dxa"/>
            <w:vAlign w:val="center"/>
          </w:tcPr>
          <w:p w:rsidR="00A6638C" w:rsidRPr="00C9644C" w:rsidRDefault="00A6638C" w:rsidP="00CC7BFE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Фальцевальная машина</w:t>
            </w:r>
            <w:r w:rsidR="00832824">
              <w:rPr>
                <w:noProof/>
                <w:sz w:val="22"/>
                <w:szCs w:val="22"/>
              </w:rPr>
              <w:t xml:space="preserve"> (б/у)**</w:t>
            </w:r>
            <w:r w:rsidRPr="00C9644C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179" w:type="dxa"/>
            <w:vAlign w:val="center"/>
          </w:tcPr>
          <w:p w:rsidR="00A6638C" w:rsidRPr="00C9644C" w:rsidRDefault="00A6638C" w:rsidP="00CC7BFE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2 370</w:t>
            </w:r>
          </w:p>
        </w:tc>
      </w:tr>
      <w:tr w:rsidR="00A6638C" w:rsidRPr="0004439A" w:rsidTr="00183EFA">
        <w:trPr>
          <w:trHeight w:hRule="exact" w:val="454"/>
          <w:jc w:val="center"/>
        </w:trPr>
        <w:tc>
          <w:tcPr>
            <w:tcW w:w="1090" w:type="dxa"/>
            <w:vAlign w:val="center"/>
          </w:tcPr>
          <w:p w:rsidR="00A6638C" w:rsidRDefault="00A6638C" w:rsidP="0079524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</w:t>
            </w:r>
          </w:p>
        </w:tc>
        <w:tc>
          <w:tcPr>
            <w:tcW w:w="5531" w:type="dxa"/>
            <w:vAlign w:val="center"/>
          </w:tcPr>
          <w:p w:rsidR="00A6638C" w:rsidRPr="00832824" w:rsidRDefault="00A6638C" w:rsidP="007170E6">
            <w:pPr>
              <w:tabs>
                <w:tab w:val="right" w:leader="dot" w:pos="9911"/>
              </w:tabs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</w:rPr>
              <w:t>Заклеечная машина</w:t>
            </w:r>
            <w:r w:rsidR="00832824">
              <w:rPr>
                <w:noProof/>
                <w:sz w:val="22"/>
                <w:szCs w:val="22"/>
                <w:lang w:val="en-US"/>
              </w:rPr>
              <w:t xml:space="preserve"> Collibri</w:t>
            </w:r>
          </w:p>
        </w:tc>
        <w:tc>
          <w:tcPr>
            <w:tcW w:w="3179" w:type="dxa"/>
            <w:vAlign w:val="center"/>
          </w:tcPr>
          <w:p w:rsidR="00A6638C" w:rsidRPr="00C9644C" w:rsidRDefault="00A6638C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20840</w:t>
            </w:r>
          </w:p>
        </w:tc>
      </w:tr>
      <w:tr w:rsidR="00A6638C" w:rsidRPr="0004439A" w:rsidTr="00183EFA">
        <w:trPr>
          <w:trHeight w:hRule="exact" w:val="454"/>
          <w:jc w:val="center"/>
        </w:trPr>
        <w:tc>
          <w:tcPr>
            <w:tcW w:w="1090" w:type="dxa"/>
            <w:vAlign w:val="center"/>
          </w:tcPr>
          <w:p w:rsidR="00A6638C" w:rsidRDefault="00A6638C" w:rsidP="0079524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</w:t>
            </w:r>
          </w:p>
        </w:tc>
        <w:tc>
          <w:tcPr>
            <w:tcW w:w="5531" w:type="dxa"/>
            <w:vAlign w:val="center"/>
          </w:tcPr>
          <w:p w:rsidR="00A6638C" w:rsidRPr="00A6638C" w:rsidRDefault="00A6638C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Трехсторонняя резальная машина </w:t>
            </w:r>
            <w:r>
              <w:rPr>
                <w:noProof/>
                <w:sz w:val="22"/>
                <w:szCs w:val="22"/>
                <w:lang w:val="en-US"/>
              </w:rPr>
              <w:t>Merit</w:t>
            </w:r>
            <w:r w:rsidRPr="00A6638C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  <w:lang w:val="en-US"/>
              </w:rPr>
              <w:t>S</w:t>
            </w:r>
          </w:p>
        </w:tc>
        <w:tc>
          <w:tcPr>
            <w:tcW w:w="3179" w:type="dxa"/>
            <w:vAlign w:val="center"/>
          </w:tcPr>
          <w:p w:rsidR="00A6638C" w:rsidRPr="00A6638C" w:rsidRDefault="00A6638C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6303</w:t>
            </w:r>
          </w:p>
        </w:tc>
      </w:tr>
      <w:tr w:rsidR="00A6638C" w:rsidRPr="0004439A" w:rsidTr="00183EFA">
        <w:trPr>
          <w:trHeight w:hRule="exact" w:val="454"/>
          <w:jc w:val="center"/>
        </w:trPr>
        <w:tc>
          <w:tcPr>
            <w:tcW w:w="1090" w:type="dxa"/>
            <w:vAlign w:val="center"/>
          </w:tcPr>
          <w:p w:rsidR="00A6638C" w:rsidRPr="00A6638C" w:rsidRDefault="00A6638C" w:rsidP="0079524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9</w:t>
            </w:r>
          </w:p>
        </w:tc>
        <w:tc>
          <w:tcPr>
            <w:tcW w:w="5531" w:type="dxa"/>
            <w:vAlign w:val="center"/>
          </w:tcPr>
          <w:p w:rsidR="00A6638C" w:rsidRPr="00A6638C" w:rsidRDefault="00A6638C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Книговставочная машина</w:t>
            </w:r>
            <w:r>
              <w:rPr>
                <w:noProof/>
                <w:sz w:val="22"/>
                <w:szCs w:val="22"/>
                <w:lang w:val="en-US"/>
              </w:rPr>
              <w:t xml:space="preserve"> RHE 60</w:t>
            </w:r>
          </w:p>
        </w:tc>
        <w:tc>
          <w:tcPr>
            <w:tcW w:w="3179" w:type="dxa"/>
            <w:vAlign w:val="center"/>
          </w:tcPr>
          <w:p w:rsidR="00A6638C" w:rsidRPr="00C9644C" w:rsidRDefault="00A6638C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18550</w:t>
            </w:r>
          </w:p>
        </w:tc>
      </w:tr>
      <w:tr w:rsidR="00A6638C" w:rsidRPr="0004439A" w:rsidTr="00183EFA">
        <w:trPr>
          <w:trHeight w:hRule="exact" w:val="454"/>
          <w:jc w:val="center"/>
        </w:trPr>
        <w:tc>
          <w:tcPr>
            <w:tcW w:w="1090" w:type="dxa"/>
            <w:vAlign w:val="center"/>
          </w:tcPr>
          <w:p w:rsidR="00A6638C" w:rsidRDefault="00A6638C" w:rsidP="0079524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</w:t>
            </w:r>
          </w:p>
        </w:tc>
        <w:tc>
          <w:tcPr>
            <w:tcW w:w="5531" w:type="dxa"/>
            <w:vAlign w:val="center"/>
          </w:tcPr>
          <w:p w:rsidR="00A6638C" w:rsidRPr="00A6638C" w:rsidRDefault="00A6638C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Штриховально-обжимной пресс</w:t>
            </w:r>
            <w:r>
              <w:rPr>
                <w:noProof/>
                <w:sz w:val="22"/>
                <w:szCs w:val="22"/>
                <w:lang w:val="en-US"/>
              </w:rPr>
              <w:t xml:space="preserve"> ER</w:t>
            </w:r>
            <w:r>
              <w:rPr>
                <w:noProof/>
                <w:sz w:val="22"/>
                <w:szCs w:val="22"/>
              </w:rPr>
              <w:t xml:space="preserve"> 680</w:t>
            </w:r>
          </w:p>
        </w:tc>
        <w:tc>
          <w:tcPr>
            <w:tcW w:w="3179" w:type="dxa"/>
            <w:vAlign w:val="center"/>
          </w:tcPr>
          <w:p w:rsidR="00A6638C" w:rsidRPr="00C9644C" w:rsidRDefault="00A6638C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6234</w:t>
            </w:r>
          </w:p>
        </w:tc>
      </w:tr>
      <w:tr w:rsidR="00A6638C" w:rsidRPr="0004439A" w:rsidTr="00183EFA">
        <w:trPr>
          <w:trHeight w:hRule="exact" w:val="454"/>
          <w:jc w:val="center"/>
        </w:trPr>
        <w:tc>
          <w:tcPr>
            <w:tcW w:w="1090" w:type="dxa"/>
            <w:vAlign w:val="center"/>
          </w:tcPr>
          <w:p w:rsidR="00A6638C" w:rsidRPr="00C9644C" w:rsidRDefault="00A6638C" w:rsidP="00A6638C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</w:t>
            </w:r>
          </w:p>
        </w:tc>
        <w:tc>
          <w:tcPr>
            <w:tcW w:w="5531" w:type="dxa"/>
            <w:vAlign w:val="center"/>
          </w:tcPr>
          <w:p w:rsidR="00A6638C" w:rsidRPr="00C9644C" w:rsidRDefault="00A6638C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Система увлажнения печатного цеха</w:t>
            </w:r>
          </w:p>
        </w:tc>
        <w:tc>
          <w:tcPr>
            <w:tcW w:w="3179" w:type="dxa"/>
            <w:vAlign w:val="center"/>
          </w:tcPr>
          <w:p w:rsidR="00A6638C" w:rsidRPr="00C9644C" w:rsidRDefault="00A6638C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1 150</w:t>
            </w:r>
          </w:p>
        </w:tc>
      </w:tr>
      <w:tr w:rsidR="00A6638C" w:rsidRPr="0004439A" w:rsidTr="00183EFA">
        <w:trPr>
          <w:trHeight w:hRule="exact" w:val="454"/>
          <w:jc w:val="center"/>
        </w:trPr>
        <w:tc>
          <w:tcPr>
            <w:tcW w:w="1090" w:type="dxa"/>
            <w:vAlign w:val="center"/>
          </w:tcPr>
          <w:p w:rsidR="00A6638C" w:rsidRPr="00C9644C" w:rsidRDefault="00A6638C" w:rsidP="0079524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</w:t>
            </w:r>
          </w:p>
        </w:tc>
        <w:tc>
          <w:tcPr>
            <w:tcW w:w="5531" w:type="dxa"/>
            <w:vAlign w:val="center"/>
          </w:tcPr>
          <w:p w:rsidR="00A6638C" w:rsidRPr="00C9644C" w:rsidRDefault="00A6638C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Упаковочная машина УПБ-5</w:t>
            </w:r>
          </w:p>
        </w:tc>
        <w:tc>
          <w:tcPr>
            <w:tcW w:w="3179" w:type="dxa"/>
            <w:vAlign w:val="center"/>
          </w:tcPr>
          <w:p w:rsidR="00A6638C" w:rsidRPr="00C9644C" w:rsidRDefault="00A6638C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417</w:t>
            </w:r>
          </w:p>
        </w:tc>
      </w:tr>
      <w:tr w:rsidR="00A6638C" w:rsidRPr="0004439A" w:rsidTr="00183EFA">
        <w:trPr>
          <w:trHeight w:hRule="exact" w:val="851"/>
          <w:jc w:val="center"/>
        </w:trPr>
        <w:tc>
          <w:tcPr>
            <w:tcW w:w="1090" w:type="dxa"/>
            <w:vAlign w:val="center"/>
          </w:tcPr>
          <w:p w:rsidR="00A6638C" w:rsidRPr="00C9644C" w:rsidRDefault="00A6638C" w:rsidP="001675CA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</w:t>
            </w:r>
          </w:p>
        </w:tc>
        <w:tc>
          <w:tcPr>
            <w:tcW w:w="5531" w:type="dxa"/>
            <w:vAlign w:val="center"/>
          </w:tcPr>
          <w:p w:rsidR="00A6638C" w:rsidRPr="00C9644C" w:rsidRDefault="00A6638C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Автоматизация системы управления: компьютерная техника и программное обеспечение</w:t>
            </w:r>
          </w:p>
        </w:tc>
        <w:tc>
          <w:tcPr>
            <w:tcW w:w="3179" w:type="dxa"/>
            <w:vAlign w:val="center"/>
          </w:tcPr>
          <w:p w:rsidR="00A6638C" w:rsidRPr="00C9644C" w:rsidRDefault="00A6638C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4 360</w:t>
            </w:r>
          </w:p>
        </w:tc>
      </w:tr>
      <w:tr w:rsidR="00A6638C" w:rsidRPr="0004439A" w:rsidTr="006604B6">
        <w:trPr>
          <w:trHeight w:hRule="exact" w:val="454"/>
          <w:jc w:val="center"/>
        </w:trPr>
        <w:tc>
          <w:tcPr>
            <w:tcW w:w="1090" w:type="dxa"/>
            <w:vAlign w:val="center"/>
          </w:tcPr>
          <w:p w:rsidR="00A6638C" w:rsidRPr="00C9644C" w:rsidRDefault="00A6638C" w:rsidP="000F30DF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</w:t>
            </w:r>
          </w:p>
          <w:p w:rsidR="00A6638C" w:rsidRPr="00C9644C" w:rsidRDefault="00A6638C" w:rsidP="000F30DF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5531" w:type="dxa"/>
            <w:vAlign w:val="center"/>
          </w:tcPr>
          <w:p w:rsidR="00A6638C" w:rsidRPr="00C9644C" w:rsidRDefault="00A6638C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Прочее оборудование</w:t>
            </w:r>
          </w:p>
        </w:tc>
        <w:tc>
          <w:tcPr>
            <w:tcW w:w="3179" w:type="dxa"/>
            <w:vAlign w:val="center"/>
          </w:tcPr>
          <w:p w:rsidR="00A6638C" w:rsidRPr="00C9644C" w:rsidRDefault="00A6638C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1800</w:t>
            </w:r>
          </w:p>
        </w:tc>
      </w:tr>
      <w:tr w:rsidR="00A6638C" w:rsidRPr="0004439A" w:rsidTr="006604B6">
        <w:trPr>
          <w:trHeight w:hRule="exact" w:val="567"/>
          <w:jc w:val="center"/>
        </w:trPr>
        <w:tc>
          <w:tcPr>
            <w:tcW w:w="1090" w:type="dxa"/>
            <w:vAlign w:val="center"/>
          </w:tcPr>
          <w:p w:rsidR="00A6638C" w:rsidRPr="00C9644C" w:rsidRDefault="00A6638C" w:rsidP="000F30DF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5531" w:type="dxa"/>
            <w:vAlign w:val="center"/>
          </w:tcPr>
          <w:p w:rsidR="00A6638C" w:rsidRPr="00C9644C" w:rsidRDefault="00A6638C" w:rsidP="00BC64F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ИТОГО</w:t>
            </w:r>
          </w:p>
        </w:tc>
        <w:tc>
          <w:tcPr>
            <w:tcW w:w="3179" w:type="dxa"/>
            <w:vAlign w:val="center"/>
          </w:tcPr>
          <w:p w:rsidR="00A6638C" w:rsidRPr="00C9644C" w:rsidRDefault="00A6638C" w:rsidP="0004439A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98550</w:t>
            </w:r>
          </w:p>
        </w:tc>
      </w:tr>
    </w:tbl>
    <w:p w:rsidR="0004439A" w:rsidRDefault="0004439A" w:rsidP="00FD0884">
      <w:pPr>
        <w:ind w:firstLine="539"/>
        <w:rPr>
          <w:sz w:val="16"/>
          <w:szCs w:val="16"/>
          <w:lang w:val="en-US"/>
        </w:rPr>
      </w:pPr>
    </w:p>
    <w:p w:rsidR="00FD198A" w:rsidRPr="00A06641" w:rsidRDefault="00FD198A" w:rsidP="00FD0884">
      <w:pPr>
        <w:ind w:firstLine="539"/>
        <w:rPr>
          <w:i/>
          <w:sz w:val="16"/>
          <w:szCs w:val="16"/>
        </w:rPr>
      </w:pPr>
      <w:r w:rsidRPr="00A06641">
        <w:rPr>
          <w:i/>
          <w:sz w:val="16"/>
          <w:szCs w:val="16"/>
          <w:lang w:val="en-US"/>
        </w:rPr>
        <w:t>**</w:t>
      </w:r>
      <w:r w:rsidR="00E46387" w:rsidRPr="00A06641">
        <w:rPr>
          <w:i/>
          <w:sz w:val="16"/>
          <w:szCs w:val="16"/>
          <w:lang w:val="en-US"/>
        </w:rPr>
        <w:t xml:space="preserve"> </w:t>
      </w:r>
      <w:r w:rsidR="00E46387" w:rsidRPr="00A06641">
        <w:rPr>
          <w:i/>
          <w:sz w:val="16"/>
          <w:szCs w:val="16"/>
        </w:rPr>
        <w:t>Оборудование, бывшее в употреблении</w:t>
      </w:r>
      <w:r w:rsidR="00CF62FD" w:rsidRPr="00A06641">
        <w:rPr>
          <w:i/>
          <w:sz w:val="16"/>
          <w:szCs w:val="16"/>
        </w:rPr>
        <w:t>.</w:t>
      </w:r>
    </w:p>
    <w:p w:rsidR="00C95CA2" w:rsidRPr="00ED6190" w:rsidRDefault="00C95CA2" w:rsidP="00C95CA2">
      <w:pPr>
        <w:ind w:firstLine="709"/>
        <w:rPr>
          <w:b/>
        </w:rPr>
      </w:pPr>
      <w:r>
        <w:t xml:space="preserve">То есть стоимость вводимого в эксплуатацию в 2010 году оборудования составит </w:t>
      </w:r>
      <w:r w:rsidR="006E19B2">
        <w:t>98550</w:t>
      </w:r>
      <w:r>
        <w:t xml:space="preserve"> тыс.руб. (без НДС), но учитывая тот факт, что </w:t>
      </w:r>
      <w:r w:rsidRPr="00024C04">
        <w:t>м</w:t>
      </w:r>
      <w:r w:rsidRPr="00024C04">
        <w:rPr>
          <w:noProof/>
        </w:rPr>
        <w:t>ашина печатная ротационная офсетная рулонная Книга-70-121</w:t>
      </w:r>
      <w:r>
        <w:t>, согласно условий договора, приобретена с рассро</w:t>
      </w:r>
      <w:r>
        <w:t>ч</w:t>
      </w:r>
      <w:r>
        <w:t>кой платежа на 2009-2010 г.г.и в 2009 году за нее произведена оплата в сумме 2981 тыс.руб.(без НДС), то оставшаяся сумма 7158 тыс.руб. (без НДС) будет оплачена с</w:t>
      </w:r>
      <w:r>
        <w:t>о</w:t>
      </w:r>
      <w:r>
        <w:t>гласно условий договора в 2010 году.</w:t>
      </w:r>
      <w:r w:rsidR="006E19B2">
        <w:t xml:space="preserve"> </w:t>
      </w:r>
      <w:r>
        <w:t xml:space="preserve"> </w:t>
      </w:r>
      <w:r w:rsidR="006547B4" w:rsidRPr="006547B4">
        <w:rPr>
          <w:noProof/>
        </w:rPr>
        <w:t>Машина печатная офсетная листовая  Роланд-705</w:t>
      </w:r>
      <w:r w:rsidR="006547B4">
        <w:rPr>
          <w:noProof/>
        </w:rPr>
        <w:t xml:space="preserve"> согласно условий договора приобретена с рассрочкой платежа на 2010-2011г.г. и в 2010 году за нее будет произведена оплата в сумме 9433 тыс.руб., а оставшаяся сумма 1565 тыс.руб. будет оплачена в 2011 году. </w:t>
      </w:r>
      <w:r w:rsidR="006547B4" w:rsidRPr="006547B4">
        <w:rPr>
          <w:noProof/>
        </w:rPr>
        <w:t>Пресс для тиснения CLUGE</w:t>
      </w:r>
      <w:r w:rsidR="006547B4">
        <w:rPr>
          <w:noProof/>
        </w:rPr>
        <w:t xml:space="preserve"> согласно условий договора приобретен с рассрочкой платежа на 2010-2011г.г. и в 2010 году за него будет произведена оплата в сумме 2295 тыс.руб., а оставшаяся сумма 1729 тыс.руб. будет оплачена в 2011 году.   </w:t>
      </w:r>
      <w:r w:rsidR="006547B4" w:rsidRPr="00C9644C">
        <w:rPr>
          <w:noProof/>
          <w:sz w:val="22"/>
          <w:szCs w:val="22"/>
        </w:rPr>
        <w:t xml:space="preserve"> </w:t>
      </w:r>
      <w:r w:rsidRPr="00ED6190">
        <w:rPr>
          <w:b/>
        </w:rPr>
        <w:t xml:space="preserve">Поэтому за вводимое в эксплуатацию в 2010 году оборудование будет оплачено в сумме </w:t>
      </w:r>
      <w:r w:rsidR="006547B4" w:rsidRPr="00ED6190">
        <w:rPr>
          <w:b/>
        </w:rPr>
        <w:t xml:space="preserve"> </w:t>
      </w:r>
      <w:r w:rsidR="00AA6615" w:rsidRPr="00ED6190">
        <w:rPr>
          <w:b/>
        </w:rPr>
        <w:t>92275</w:t>
      </w:r>
      <w:r w:rsidRPr="00ED6190">
        <w:rPr>
          <w:b/>
        </w:rPr>
        <w:t xml:space="preserve"> тыс.руб.( см. табл.15).</w:t>
      </w:r>
      <w:r w:rsidR="006547B4" w:rsidRPr="00ED6190">
        <w:rPr>
          <w:b/>
        </w:rPr>
        <w:t xml:space="preserve"> </w:t>
      </w:r>
    </w:p>
    <w:p w:rsidR="00AA6615" w:rsidRDefault="00AA6615" w:rsidP="00FD0884">
      <w:pPr>
        <w:ind w:firstLine="539"/>
      </w:pPr>
    </w:p>
    <w:p w:rsidR="00B90674" w:rsidRDefault="00FB0F67" w:rsidP="00FD0884">
      <w:pPr>
        <w:ind w:firstLine="539"/>
      </w:pPr>
      <w:r>
        <w:t>Д</w:t>
      </w:r>
      <w:r w:rsidR="008B6027">
        <w:t>ля</w:t>
      </w:r>
      <w:r w:rsidR="00071085">
        <w:t xml:space="preserve"> выполнения поставленных задач по техническому перевооружению произво</w:t>
      </w:r>
      <w:r w:rsidR="00071085">
        <w:t>д</w:t>
      </w:r>
      <w:r w:rsidR="00071085">
        <w:t xml:space="preserve">ства и </w:t>
      </w:r>
      <w:r w:rsidR="008B6027">
        <w:t xml:space="preserve"> дальнейшего стабильного развития</w:t>
      </w:r>
      <w:r w:rsidR="00CF62FD">
        <w:t>,</w:t>
      </w:r>
      <w:r w:rsidR="008B6027">
        <w:t xml:space="preserve"> предприятие надеется, что будет освобо</w:t>
      </w:r>
      <w:r w:rsidR="008B6027">
        <w:t>ж</w:t>
      </w:r>
      <w:r w:rsidR="008B6027">
        <w:lastRenderedPageBreak/>
        <w:t>дено от уплаты дивидендов по результатам работы 2009 года. В этом случае источники финансирования в 2010 году составят:</w:t>
      </w:r>
    </w:p>
    <w:p w:rsidR="00A06641" w:rsidRPr="000B0B4E" w:rsidRDefault="00A06641" w:rsidP="008B6027">
      <w:pPr>
        <w:ind w:firstLine="539"/>
        <w:jc w:val="center"/>
        <w:rPr>
          <w:b/>
        </w:rPr>
      </w:pPr>
    </w:p>
    <w:p w:rsidR="008B6027" w:rsidRDefault="008B6027" w:rsidP="008B6027">
      <w:pPr>
        <w:ind w:firstLine="539"/>
        <w:jc w:val="center"/>
        <w:rPr>
          <w:b/>
        </w:rPr>
      </w:pPr>
      <w:r w:rsidRPr="002363A8">
        <w:rPr>
          <w:b/>
        </w:rPr>
        <w:t>Использование источников финансирования капитальных вложений</w:t>
      </w:r>
    </w:p>
    <w:p w:rsidR="008B6027" w:rsidRDefault="008B6027" w:rsidP="008B6027">
      <w:pPr>
        <w:ind w:firstLine="539"/>
        <w:jc w:val="center"/>
        <w:rPr>
          <w:b/>
        </w:rPr>
      </w:pPr>
      <w:r w:rsidRPr="002363A8">
        <w:rPr>
          <w:b/>
        </w:rPr>
        <w:t xml:space="preserve"> в 20</w:t>
      </w:r>
      <w:r>
        <w:rPr>
          <w:b/>
        </w:rPr>
        <w:t>10</w:t>
      </w:r>
      <w:r w:rsidRPr="002363A8">
        <w:rPr>
          <w:b/>
        </w:rPr>
        <w:t xml:space="preserve"> году</w:t>
      </w:r>
    </w:p>
    <w:p w:rsidR="008B6027" w:rsidRPr="007B26B7" w:rsidRDefault="008B6027" w:rsidP="008B6027">
      <w:pPr>
        <w:spacing w:line="259" w:lineRule="auto"/>
        <w:ind w:left="89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 w:rsidR="00F81000">
        <w:rPr>
          <w:sz w:val="20"/>
          <w:szCs w:val="20"/>
        </w:rPr>
        <w:t>1</w:t>
      </w:r>
      <w:r w:rsidR="00BC6F51">
        <w:rPr>
          <w:sz w:val="20"/>
          <w:szCs w:val="20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93"/>
        <w:gridCol w:w="1134"/>
        <w:gridCol w:w="567"/>
        <w:gridCol w:w="3932"/>
        <w:gridCol w:w="1276"/>
      </w:tblGrid>
      <w:tr w:rsidR="0078170B" w:rsidRPr="00FA5163" w:rsidTr="00FA5163">
        <w:tc>
          <w:tcPr>
            <w:tcW w:w="4361" w:type="dxa"/>
            <w:gridSpan w:val="3"/>
          </w:tcPr>
          <w:p w:rsidR="0078170B" w:rsidRPr="00FA5163" w:rsidRDefault="0078170B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</w:rPr>
            </w:pPr>
            <w:r w:rsidRPr="00FA5163">
              <w:rPr>
                <w:i/>
              </w:rPr>
              <w:t>Источники</w:t>
            </w:r>
          </w:p>
        </w:tc>
        <w:tc>
          <w:tcPr>
            <w:tcW w:w="5775" w:type="dxa"/>
            <w:gridSpan w:val="3"/>
          </w:tcPr>
          <w:p w:rsidR="0078170B" w:rsidRPr="00FA5163" w:rsidRDefault="0078170B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</w:rPr>
            </w:pPr>
            <w:r w:rsidRPr="00FA5163">
              <w:rPr>
                <w:i/>
              </w:rPr>
              <w:t>Направления расходования</w:t>
            </w:r>
          </w:p>
        </w:tc>
      </w:tr>
      <w:tr w:rsidR="008B6027" w:rsidRPr="00FA5163" w:rsidTr="00FA5163">
        <w:tc>
          <w:tcPr>
            <w:tcW w:w="534" w:type="dxa"/>
          </w:tcPr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№</w:t>
            </w:r>
          </w:p>
        </w:tc>
        <w:tc>
          <w:tcPr>
            <w:tcW w:w="2693" w:type="dxa"/>
          </w:tcPr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</w:tcPr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Сумма, тыс.руб.</w:t>
            </w:r>
          </w:p>
        </w:tc>
        <w:tc>
          <w:tcPr>
            <w:tcW w:w="567" w:type="dxa"/>
          </w:tcPr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№</w:t>
            </w:r>
          </w:p>
        </w:tc>
        <w:tc>
          <w:tcPr>
            <w:tcW w:w="3932" w:type="dxa"/>
          </w:tcPr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</w:tcPr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18"/>
                <w:szCs w:val="18"/>
              </w:rPr>
            </w:pPr>
            <w:r w:rsidRPr="00FA5163">
              <w:rPr>
                <w:i/>
                <w:sz w:val="18"/>
                <w:szCs w:val="18"/>
              </w:rPr>
              <w:t>Сумма, тыс.руб.</w:t>
            </w:r>
          </w:p>
        </w:tc>
      </w:tr>
      <w:tr w:rsidR="008B6027" w:rsidRPr="00FA5163" w:rsidTr="00FA5163">
        <w:tc>
          <w:tcPr>
            <w:tcW w:w="534" w:type="dxa"/>
          </w:tcPr>
          <w:p w:rsidR="00BC6F51" w:rsidRPr="00FA5163" w:rsidRDefault="00BC6F5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1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C6F51" w:rsidRPr="00FA5163" w:rsidRDefault="00BC6F5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Чистая прибыль 2009 года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Амортизационные о</w:t>
            </w:r>
            <w:r w:rsidRPr="00FA5163">
              <w:rPr>
                <w:sz w:val="22"/>
                <w:szCs w:val="22"/>
              </w:rPr>
              <w:t>т</w:t>
            </w:r>
            <w:r w:rsidRPr="00FA5163">
              <w:rPr>
                <w:sz w:val="22"/>
                <w:szCs w:val="22"/>
              </w:rPr>
              <w:t>числения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C6F51" w:rsidRPr="00FA5163" w:rsidRDefault="00BC6F5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00B83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37243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F05355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39822</w:t>
            </w:r>
          </w:p>
        </w:tc>
        <w:tc>
          <w:tcPr>
            <w:tcW w:w="567" w:type="dxa"/>
          </w:tcPr>
          <w:p w:rsidR="00BC6F51" w:rsidRPr="00FA5163" w:rsidRDefault="00BC6F5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1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2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932" w:type="dxa"/>
          </w:tcPr>
          <w:p w:rsidR="00BC6F51" w:rsidRPr="00FA5163" w:rsidRDefault="00BC6F5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Расчеты за оборудование, прио</w:t>
            </w:r>
            <w:r w:rsidRPr="00FA5163">
              <w:rPr>
                <w:sz w:val="22"/>
                <w:szCs w:val="22"/>
              </w:rPr>
              <w:t>б</w:t>
            </w:r>
            <w:r w:rsidRPr="00FA5163">
              <w:rPr>
                <w:sz w:val="22"/>
                <w:szCs w:val="22"/>
              </w:rPr>
              <w:t>ретенное согласно условий догов</w:t>
            </w:r>
            <w:r w:rsidRPr="00FA5163">
              <w:rPr>
                <w:sz w:val="22"/>
                <w:szCs w:val="22"/>
              </w:rPr>
              <w:t>о</w:t>
            </w:r>
            <w:r w:rsidRPr="00FA5163">
              <w:rPr>
                <w:sz w:val="22"/>
                <w:szCs w:val="22"/>
              </w:rPr>
              <w:t>ра с рассрочкой платежа и введе</w:t>
            </w:r>
            <w:r w:rsidRPr="00FA5163">
              <w:rPr>
                <w:sz w:val="22"/>
                <w:szCs w:val="22"/>
              </w:rPr>
              <w:t>н</w:t>
            </w:r>
            <w:r w:rsidRPr="00FA5163">
              <w:rPr>
                <w:sz w:val="22"/>
                <w:szCs w:val="22"/>
              </w:rPr>
              <w:t>ное в эксплуатацию в 2009 году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Приобретение оборудования в 2010 году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C6F51" w:rsidRPr="00FA5163" w:rsidRDefault="00BC6F51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F05355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FA5163">
              <w:rPr>
                <w:sz w:val="22"/>
                <w:szCs w:val="22"/>
              </w:rPr>
              <w:t>3729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AA6615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92275</w:t>
            </w: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B6027" w:rsidRPr="00FA5163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8B6027" w:rsidRPr="005F0E66" w:rsidTr="00FA5163">
        <w:tc>
          <w:tcPr>
            <w:tcW w:w="534" w:type="dxa"/>
          </w:tcPr>
          <w:p w:rsidR="008B6027" w:rsidRPr="005F0E66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693" w:type="dxa"/>
          </w:tcPr>
          <w:p w:rsidR="008B6027" w:rsidRPr="005F0E66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F0E66">
              <w:t>ИТОГО</w:t>
            </w:r>
          </w:p>
        </w:tc>
        <w:tc>
          <w:tcPr>
            <w:tcW w:w="1134" w:type="dxa"/>
          </w:tcPr>
          <w:p w:rsidR="008B6027" w:rsidRPr="005F0E66" w:rsidRDefault="00F05355" w:rsidP="00800B8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F0E66">
              <w:t>7</w:t>
            </w:r>
            <w:r w:rsidR="00800B83">
              <w:t>706</w:t>
            </w:r>
            <w:r w:rsidRPr="005F0E66">
              <w:t>5</w:t>
            </w:r>
          </w:p>
        </w:tc>
        <w:tc>
          <w:tcPr>
            <w:tcW w:w="567" w:type="dxa"/>
          </w:tcPr>
          <w:p w:rsidR="008B6027" w:rsidRPr="005F0E66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3932" w:type="dxa"/>
          </w:tcPr>
          <w:p w:rsidR="008B6027" w:rsidRPr="005F0E66" w:rsidRDefault="008B6027" w:rsidP="00FA51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F0E66">
              <w:t>ИТОГО</w:t>
            </w:r>
          </w:p>
        </w:tc>
        <w:tc>
          <w:tcPr>
            <w:tcW w:w="1276" w:type="dxa"/>
          </w:tcPr>
          <w:p w:rsidR="008B6027" w:rsidRPr="005F0E66" w:rsidRDefault="00AA6615" w:rsidP="00C95CA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96004</w:t>
            </w:r>
          </w:p>
        </w:tc>
      </w:tr>
    </w:tbl>
    <w:p w:rsidR="008B6027" w:rsidRPr="005F0E66" w:rsidRDefault="008B6027" w:rsidP="00FD0884">
      <w:pPr>
        <w:ind w:firstLine="539"/>
      </w:pPr>
    </w:p>
    <w:p w:rsidR="000F69A5" w:rsidRPr="00331B01" w:rsidRDefault="000F69A5" w:rsidP="006604B6">
      <w:pPr>
        <w:ind w:firstLine="539"/>
        <w:rPr>
          <w:b/>
        </w:rPr>
      </w:pPr>
      <w:r w:rsidRPr="00331B01">
        <w:rPr>
          <w:b/>
        </w:rPr>
        <w:t>Т</w:t>
      </w:r>
      <w:r w:rsidR="00710A0E" w:rsidRPr="00331B01">
        <w:rPr>
          <w:b/>
        </w:rPr>
        <w:t>о есть</w:t>
      </w:r>
      <w:r w:rsidRPr="00331B01">
        <w:rPr>
          <w:b/>
        </w:rPr>
        <w:t>, для дальнейшего технического перевооружения в 2010 году исто</w:t>
      </w:r>
      <w:r w:rsidRPr="00331B01">
        <w:rPr>
          <w:b/>
        </w:rPr>
        <w:t>ч</w:t>
      </w:r>
      <w:r w:rsidRPr="00331B01">
        <w:rPr>
          <w:b/>
        </w:rPr>
        <w:t>ники финансирования составят 7</w:t>
      </w:r>
      <w:r w:rsidR="007D183C">
        <w:rPr>
          <w:b/>
        </w:rPr>
        <w:t>70</w:t>
      </w:r>
      <w:r w:rsidRPr="00331B01">
        <w:rPr>
          <w:b/>
        </w:rPr>
        <w:t>65 тыс.руб., а стоимость оборудования, за к</w:t>
      </w:r>
      <w:r w:rsidRPr="00331B01">
        <w:rPr>
          <w:b/>
        </w:rPr>
        <w:t>о</w:t>
      </w:r>
      <w:r w:rsidRPr="00331B01">
        <w:rPr>
          <w:b/>
        </w:rPr>
        <w:t>торое необходимо произвести расчеты и которое планируется приобрести, с</w:t>
      </w:r>
      <w:r w:rsidRPr="00331B01">
        <w:rPr>
          <w:b/>
        </w:rPr>
        <w:t>о</w:t>
      </w:r>
      <w:r w:rsidRPr="00331B01">
        <w:rPr>
          <w:b/>
        </w:rPr>
        <w:t xml:space="preserve">ставляет </w:t>
      </w:r>
      <w:r w:rsidR="00AA6615" w:rsidRPr="00331B01">
        <w:rPr>
          <w:b/>
        </w:rPr>
        <w:t>96004</w:t>
      </w:r>
      <w:r w:rsidRPr="00331B01">
        <w:rPr>
          <w:b/>
        </w:rPr>
        <w:t xml:space="preserve"> тыс.руб., поэтому, учитывая важность следующего этапа техп</w:t>
      </w:r>
      <w:r w:rsidRPr="00331B01">
        <w:rPr>
          <w:b/>
        </w:rPr>
        <w:t>е</w:t>
      </w:r>
      <w:r w:rsidRPr="00331B01">
        <w:rPr>
          <w:b/>
        </w:rPr>
        <w:t>ревооружения, предприятие рассчитывает</w:t>
      </w:r>
      <w:r w:rsidR="00784753" w:rsidRPr="00331B01">
        <w:rPr>
          <w:b/>
        </w:rPr>
        <w:t xml:space="preserve"> на помощь</w:t>
      </w:r>
      <w:r w:rsidRPr="00331B01">
        <w:rPr>
          <w:b/>
        </w:rPr>
        <w:t xml:space="preserve"> и</w:t>
      </w:r>
      <w:r w:rsidR="00784753" w:rsidRPr="00331B01">
        <w:rPr>
          <w:b/>
        </w:rPr>
        <w:t xml:space="preserve"> надеется, что и</w:t>
      </w:r>
      <w:r w:rsidRPr="00331B01">
        <w:rPr>
          <w:b/>
        </w:rPr>
        <w:t xml:space="preserve"> в 2010 году дивиденды также будут оставлены в распоряжении предприятия. </w:t>
      </w:r>
    </w:p>
    <w:p w:rsidR="000A6960" w:rsidRPr="00784753" w:rsidRDefault="000A6960" w:rsidP="006604B6">
      <w:pPr>
        <w:ind w:firstLine="539"/>
        <w:rPr>
          <w:b/>
        </w:rPr>
      </w:pPr>
      <w:bookmarkStart w:id="42" w:name="_Toc129071335"/>
      <w:r w:rsidRPr="00784753">
        <w:rPr>
          <w:b/>
        </w:rPr>
        <w:t>Таким образом, в 2010 году</w:t>
      </w:r>
      <w:r w:rsidR="00BC220E" w:rsidRPr="00784753">
        <w:rPr>
          <w:b/>
        </w:rPr>
        <w:t xml:space="preserve">, согласно </w:t>
      </w:r>
      <w:r w:rsidRPr="00784753">
        <w:rPr>
          <w:b/>
        </w:rPr>
        <w:t>плана перспективного развития пре</w:t>
      </w:r>
      <w:r w:rsidRPr="00784753">
        <w:rPr>
          <w:b/>
        </w:rPr>
        <w:t>д</w:t>
      </w:r>
      <w:r w:rsidRPr="00784753">
        <w:rPr>
          <w:b/>
        </w:rPr>
        <w:t>приятия, ОАО «ИПК «Ульяновский Дом печати» продолжит политику техническ</w:t>
      </w:r>
      <w:r w:rsidRPr="00784753">
        <w:rPr>
          <w:b/>
        </w:rPr>
        <w:t>о</w:t>
      </w:r>
      <w:r w:rsidRPr="00784753">
        <w:rPr>
          <w:b/>
        </w:rPr>
        <w:t>го перевооружения, направленную на совершенствование и нормализацию всех технологических процессов</w:t>
      </w:r>
      <w:r w:rsidR="00784753" w:rsidRPr="00784753">
        <w:rPr>
          <w:b/>
        </w:rPr>
        <w:t xml:space="preserve">, </w:t>
      </w:r>
      <w:r w:rsidR="001D2FA2">
        <w:rPr>
          <w:b/>
        </w:rPr>
        <w:t>повышение</w:t>
      </w:r>
      <w:r w:rsidR="00784753" w:rsidRPr="00784753">
        <w:rPr>
          <w:b/>
        </w:rPr>
        <w:t xml:space="preserve"> качества выпускаемой полиграфич</w:t>
      </w:r>
      <w:r w:rsidR="00784753" w:rsidRPr="00784753">
        <w:rPr>
          <w:b/>
        </w:rPr>
        <w:t>е</w:t>
      </w:r>
      <w:r w:rsidR="00784753" w:rsidRPr="00784753">
        <w:rPr>
          <w:b/>
        </w:rPr>
        <w:t>ской продукции, способной конкурировать на европейском рынке полиграфич</w:t>
      </w:r>
      <w:r w:rsidR="00784753" w:rsidRPr="00784753">
        <w:rPr>
          <w:b/>
        </w:rPr>
        <w:t>е</w:t>
      </w:r>
      <w:r w:rsidR="00784753" w:rsidRPr="00784753">
        <w:rPr>
          <w:b/>
        </w:rPr>
        <w:t>ских услуг и сохранение лидирующих позиций в отрасли.</w:t>
      </w:r>
    </w:p>
    <w:p w:rsidR="00710A0E" w:rsidRDefault="00710A0E" w:rsidP="006604B6">
      <w:pPr>
        <w:ind w:firstLine="539"/>
      </w:pPr>
    </w:p>
    <w:p w:rsidR="00710A0E" w:rsidRDefault="00710A0E" w:rsidP="006604B6">
      <w:pPr>
        <w:ind w:firstLine="539"/>
      </w:pPr>
    </w:p>
    <w:p w:rsidR="00710A0E" w:rsidRDefault="00710A0E" w:rsidP="006604B6">
      <w:pPr>
        <w:ind w:firstLine="539"/>
      </w:pPr>
    </w:p>
    <w:p w:rsidR="00710A0E" w:rsidRDefault="00710A0E" w:rsidP="006604B6">
      <w:pPr>
        <w:ind w:firstLine="539"/>
      </w:pPr>
    </w:p>
    <w:p w:rsidR="000F69A5" w:rsidRDefault="000F69A5" w:rsidP="006604B6">
      <w:pPr>
        <w:ind w:firstLine="539"/>
      </w:pPr>
    </w:p>
    <w:p w:rsidR="00D01B1E" w:rsidRPr="007B26B7" w:rsidRDefault="00D01B1E" w:rsidP="00BC6F51">
      <w:pPr>
        <w:pStyle w:val="3"/>
      </w:pPr>
      <w:bookmarkStart w:id="43" w:name="_Toc258409011"/>
      <w:r w:rsidRPr="007B26B7">
        <w:t>Информация о неоконченных судебных разбирательствах, в кот</w:t>
      </w:r>
      <w:r w:rsidRPr="007B26B7">
        <w:t>о</w:t>
      </w:r>
      <w:r w:rsidRPr="007B26B7">
        <w:t>рых общество выступает в качестве ответчика по иску о взыскании з</w:t>
      </w:r>
      <w:r w:rsidRPr="007B26B7">
        <w:t>а</w:t>
      </w:r>
      <w:r w:rsidRPr="007B26B7">
        <w:t>долженности с указанием общей суммы предъявленных претензий.</w:t>
      </w:r>
      <w:bookmarkEnd w:id="42"/>
      <w:bookmarkEnd w:id="43"/>
    </w:p>
    <w:p w:rsidR="007E7A1C" w:rsidRPr="007B26B7" w:rsidRDefault="007E7A1C" w:rsidP="00B00D09">
      <w:pPr>
        <w:pStyle w:val="a7"/>
        <w:ind w:firstLine="539"/>
        <w:rPr>
          <w:b w:val="0"/>
          <w:bCs w:val="0"/>
          <w:sz w:val="24"/>
        </w:rPr>
      </w:pPr>
    </w:p>
    <w:p w:rsidR="00B0573F" w:rsidRPr="007B26B7" w:rsidRDefault="00B0573F" w:rsidP="00B00D09">
      <w:pPr>
        <w:pStyle w:val="a7"/>
        <w:ind w:firstLine="539"/>
        <w:rPr>
          <w:b w:val="0"/>
          <w:bCs w:val="0"/>
          <w:sz w:val="24"/>
        </w:rPr>
      </w:pPr>
      <w:r w:rsidRPr="007B26B7">
        <w:rPr>
          <w:b w:val="0"/>
          <w:bCs w:val="0"/>
          <w:sz w:val="24"/>
        </w:rPr>
        <w:t>По состоянию на 01.0</w:t>
      </w:r>
      <w:r w:rsidR="00B14C51" w:rsidRPr="007B26B7">
        <w:rPr>
          <w:b w:val="0"/>
          <w:bCs w:val="0"/>
          <w:sz w:val="24"/>
        </w:rPr>
        <w:t>1.20</w:t>
      </w:r>
      <w:r w:rsidR="005371E4" w:rsidRPr="007B26B7">
        <w:rPr>
          <w:b w:val="0"/>
          <w:bCs w:val="0"/>
          <w:sz w:val="24"/>
        </w:rPr>
        <w:t>10</w:t>
      </w:r>
      <w:r w:rsidRPr="007B26B7">
        <w:rPr>
          <w:b w:val="0"/>
          <w:bCs w:val="0"/>
          <w:sz w:val="24"/>
        </w:rPr>
        <w:t xml:space="preserve"> года не имеется ни одного неоконченного судебного разбирательства, в котором Общество выступает в качестве  </w:t>
      </w:r>
      <w:r w:rsidRPr="007B26B7">
        <w:rPr>
          <w:b w:val="0"/>
          <w:sz w:val="24"/>
        </w:rPr>
        <w:t>ответчика по иску о вз</w:t>
      </w:r>
      <w:r w:rsidRPr="007B26B7">
        <w:rPr>
          <w:b w:val="0"/>
          <w:sz w:val="24"/>
        </w:rPr>
        <w:t>ы</w:t>
      </w:r>
      <w:r w:rsidRPr="007B26B7">
        <w:rPr>
          <w:b w:val="0"/>
          <w:sz w:val="24"/>
        </w:rPr>
        <w:t>скании задолженности</w:t>
      </w:r>
      <w:r w:rsidRPr="007B26B7">
        <w:rPr>
          <w:b w:val="0"/>
          <w:bCs w:val="0"/>
          <w:sz w:val="24"/>
        </w:rPr>
        <w:t>.</w:t>
      </w:r>
    </w:p>
    <w:p w:rsidR="009D6ED9" w:rsidRPr="007B26B7" w:rsidRDefault="009D6ED9" w:rsidP="00BC6F51">
      <w:pPr>
        <w:pStyle w:val="3"/>
      </w:pPr>
    </w:p>
    <w:p w:rsidR="00D01B1E" w:rsidRPr="007B26B7" w:rsidRDefault="00D01B1E" w:rsidP="00BC6F51">
      <w:pPr>
        <w:pStyle w:val="3"/>
      </w:pPr>
      <w:bookmarkStart w:id="44" w:name="_Toc258409012"/>
      <w:r w:rsidRPr="007B26B7">
        <w:t>Информация о неоконченных судебных разбирательствах, в кот</w:t>
      </w:r>
      <w:r w:rsidRPr="007B26B7">
        <w:t>о</w:t>
      </w:r>
      <w:r w:rsidRPr="007B26B7">
        <w:t>рых общество выступает в качестве истца по иску о взыскании задо</w:t>
      </w:r>
      <w:r w:rsidRPr="007B26B7">
        <w:t>л</w:t>
      </w:r>
      <w:r w:rsidRPr="007B26B7">
        <w:t>женности с указанием общей суммы заявленных претензий.</w:t>
      </w:r>
      <w:bookmarkEnd w:id="44"/>
    </w:p>
    <w:p w:rsidR="007E7A1C" w:rsidRPr="007B26B7" w:rsidRDefault="007E7A1C" w:rsidP="00B00D09">
      <w:pPr>
        <w:pStyle w:val="a7"/>
        <w:ind w:firstLine="539"/>
        <w:rPr>
          <w:b w:val="0"/>
          <w:bCs w:val="0"/>
          <w:sz w:val="24"/>
        </w:rPr>
      </w:pPr>
    </w:p>
    <w:p w:rsidR="00D01B1E" w:rsidRPr="007B26B7" w:rsidRDefault="00B14C51" w:rsidP="00B00D09">
      <w:pPr>
        <w:pStyle w:val="a7"/>
        <w:ind w:firstLine="539"/>
        <w:rPr>
          <w:b w:val="0"/>
          <w:bCs w:val="0"/>
          <w:sz w:val="24"/>
        </w:rPr>
      </w:pPr>
      <w:r w:rsidRPr="007B26B7">
        <w:rPr>
          <w:b w:val="0"/>
          <w:bCs w:val="0"/>
          <w:sz w:val="24"/>
        </w:rPr>
        <w:t>По состоянию на 01.01.20</w:t>
      </w:r>
      <w:r w:rsidR="005371E4" w:rsidRPr="007B26B7">
        <w:rPr>
          <w:b w:val="0"/>
          <w:bCs w:val="0"/>
          <w:sz w:val="24"/>
        </w:rPr>
        <w:t>10</w:t>
      </w:r>
      <w:r w:rsidR="00D01B1E" w:rsidRPr="007B26B7">
        <w:rPr>
          <w:b w:val="0"/>
          <w:bCs w:val="0"/>
          <w:sz w:val="24"/>
        </w:rPr>
        <w:t xml:space="preserve"> года не имеется ни одного неоконченного судебного разбирательства, в котором Общество выступает в качестве  истца.</w:t>
      </w:r>
    </w:p>
    <w:p w:rsidR="00D06BBA" w:rsidRPr="000B0B4E" w:rsidRDefault="00D06BBA" w:rsidP="00BC6F51">
      <w:pPr>
        <w:pStyle w:val="3"/>
      </w:pPr>
    </w:p>
    <w:p w:rsidR="00D01B1E" w:rsidRPr="007B26B7" w:rsidRDefault="00D01B1E" w:rsidP="00BC6F51">
      <w:pPr>
        <w:pStyle w:val="3"/>
      </w:pPr>
      <w:bookmarkStart w:id="45" w:name="_Toc258409013"/>
      <w:r w:rsidRPr="007B26B7">
        <w:t>Сведения о возможных обстоятельствах, объективно препятс</w:t>
      </w:r>
      <w:r w:rsidRPr="007B26B7">
        <w:t>т</w:t>
      </w:r>
      <w:r w:rsidRPr="007B26B7">
        <w:t>вующих деятельности общества (сейсмоопасная территория, зона с</w:t>
      </w:r>
      <w:r w:rsidRPr="007B26B7">
        <w:t>е</w:t>
      </w:r>
      <w:r w:rsidRPr="007B26B7">
        <w:t>зонного наводнения, террористические акты и др.).</w:t>
      </w:r>
      <w:bookmarkEnd w:id="45"/>
    </w:p>
    <w:p w:rsidR="007E7A1C" w:rsidRPr="007B26B7" w:rsidRDefault="007E7A1C" w:rsidP="00B00D09">
      <w:pPr>
        <w:ind w:firstLine="539"/>
      </w:pPr>
    </w:p>
    <w:p w:rsidR="00D01B1E" w:rsidRPr="007B26B7" w:rsidRDefault="00D01B1E" w:rsidP="00B00D09">
      <w:pPr>
        <w:ind w:firstLine="539"/>
      </w:pPr>
      <w:r w:rsidRPr="007B26B7">
        <w:t>Предприятие не располагает сведениями о возможных обстоятельствах, объе</w:t>
      </w:r>
      <w:r w:rsidRPr="007B26B7">
        <w:t>к</w:t>
      </w:r>
      <w:r w:rsidRPr="007B26B7">
        <w:t>тивно препятствующих деятельности Общества, не расположено на сейсмоопасной территории, а также не расположено в зоне, подверженной сезонным наводнениям. В целях предотвращения террористических актов и противоправных действий со стор</w:t>
      </w:r>
      <w:r w:rsidRPr="007B26B7">
        <w:t>о</w:t>
      </w:r>
      <w:r w:rsidRPr="007B26B7">
        <w:t xml:space="preserve">ны третьих лиц на предприятии организована работа по обеспечению безопасности, которая включает в себя: </w:t>
      </w:r>
    </w:p>
    <w:p w:rsidR="00D01B1E" w:rsidRPr="007B26B7" w:rsidRDefault="008650C5">
      <w:pPr>
        <w:ind w:firstLine="539"/>
      </w:pPr>
      <w:r w:rsidRPr="007B26B7">
        <w:t>В штате предприятия имеется</w:t>
      </w:r>
      <w:r w:rsidR="00D01B1E" w:rsidRPr="007B26B7">
        <w:t xml:space="preserve"> отдел охраны, силами сотрудников которого еж</w:t>
      </w:r>
      <w:r w:rsidR="00D01B1E" w:rsidRPr="007B26B7">
        <w:t>е</w:t>
      </w:r>
      <w:r w:rsidR="00D01B1E" w:rsidRPr="007B26B7">
        <w:t>дневно неоднократно проводится осмотр цехов и прилегающей территории, контрол</w:t>
      </w:r>
      <w:r w:rsidR="00D01B1E" w:rsidRPr="007B26B7">
        <w:t>и</w:t>
      </w:r>
      <w:r w:rsidR="00D01B1E" w:rsidRPr="007B26B7">
        <w:t>руется выполнение распоряжения на запрет парковки машин около центральной пр</w:t>
      </w:r>
      <w:r w:rsidR="00D01B1E" w:rsidRPr="007B26B7">
        <w:t>о</w:t>
      </w:r>
      <w:r w:rsidR="00D01B1E" w:rsidRPr="007B26B7">
        <w:t>ходной и запрет прохода на территорию предприятия посторонних лиц. С сотрудник</w:t>
      </w:r>
      <w:r w:rsidR="00D01B1E" w:rsidRPr="007B26B7">
        <w:t>а</w:t>
      </w:r>
      <w:r w:rsidR="00D01B1E" w:rsidRPr="007B26B7">
        <w:t>ми отдела охраны регулярно проводятся методические и практические занятия на сл</w:t>
      </w:r>
      <w:r w:rsidR="00D01B1E" w:rsidRPr="007B26B7">
        <w:t>у</w:t>
      </w:r>
      <w:r w:rsidR="00D01B1E" w:rsidRPr="007B26B7">
        <w:t>чай возможных террористических актов.</w:t>
      </w:r>
    </w:p>
    <w:p w:rsidR="00D01B1E" w:rsidRPr="007B26B7" w:rsidRDefault="00D01B1E">
      <w:pPr>
        <w:ind w:firstLine="539"/>
      </w:pPr>
      <w:r w:rsidRPr="007B26B7">
        <w:t>Кроме того</w:t>
      </w:r>
      <w:r w:rsidR="00FE7BA7" w:rsidRPr="007B26B7">
        <w:t>, заключен</w:t>
      </w:r>
      <w:r w:rsidR="008650C5" w:rsidRPr="007B26B7">
        <w:t xml:space="preserve"> договор с охранным предприятием, которо</w:t>
      </w:r>
      <w:r w:rsidRPr="007B26B7">
        <w:t>е осуществляют круглосуточный контроль и досмотр автотранспорта при въезде на территорию и вые</w:t>
      </w:r>
      <w:r w:rsidRPr="007B26B7">
        <w:t>з</w:t>
      </w:r>
      <w:r w:rsidRPr="007B26B7">
        <w:t>де с территории предприятия.</w:t>
      </w:r>
    </w:p>
    <w:p w:rsidR="00D01B1E" w:rsidRPr="007B26B7" w:rsidRDefault="00D01B1E">
      <w:pPr>
        <w:ind w:firstLine="539"/>
      </w:pPr>
      <w:r w:rsidRPr="007B26B7">
        <w:t>На центральной проходной предприятия и на производственной базе имеется «тревожная кнопка» для вызова группы оперативного реагирования.</w:t>
      </w:r>
    </w:p>
    <w:p w:rsidR="00B0573F" w:rsidRPr="007B26B7" w:rsidRDefault="00D01B1E">
      <w:pPr>
        <w:ind w:firstLine="539"/>
      </w:pPr>
      <w:r w:rsidRPr="007B26B7">
        <w:t>С целью контроля за соблюдением порядка в цехах и на  прилегающей террит</w:t>
      </w:r>
      <w:r w:rsidRPr="007B26B7">
        <w:t>о</w:t>
      </w:r>
      <w:r w:rsidRPr="007B26B7">
        <w:t xml:space="preserve">рии функционирует система видеонаблюдения. </w:t>
      </w:r>
    </w:p>
    <w:p w:rsidR="00D01B1E" w:rsidRPr="007B26B7" w:rsidRDefault="00D01B1E">
      <w:pPr>
        <w:ind w:firstLine="539"/>
      </w:pPr>
      <w:r w:rsidRPr="007B26B7">
        <w:t>Во время работы 2-й и 3-й смен контроль за общим порядком осуществляется техническими руководителями.</w:t>
      </w:r>
    </w:p>
    <w:p w:rsidR="00D01B1E" w:rsidRPr="007B26B7" w:rsidRDefault="00D01B1E">
      <w:pPr>
        <w:ind w:firstLine="539"/>
      </w:pPr>
      <w:r w:rsidRPr="007B26B7">
        <w:t>Вся работа по обеспечению безопасности проводится согласно Инструкции о п</w:t>
      </w:r>
      <w:r w:rsidRPr="007B26B7">
        <w:t>о</w:t>
      </w:r>
      <w:r w:rsidRPr="007B26B7">
        <w:t>рядке действий персонала ОАО «ИПК «Ульяновский Дом печати» при получении и</w:t>
      </w:r>
      <w:r w:rsidRPr="007B26B7">
        <w:t>н</w:t>
      </w:r>
      <w:r w:rsidRPr="007B26B7">
        <w:t>формации, содержащей угрозу террористического акта.</w:t>
      </w:r>
    </w:p>
    <w:p w:rsidR="00A07CE8" w:rsidRDefault="00A07CE8" w:rsidP="00344EFF">
      <w:pPr>
        <w:pStyle w:val="2"/>
      </w:pPr>
    </w:p>
    <w:p w:rsidR="00024C04" w:rsidRPr="00024C04" w:rsidRDefault="00024C04" w:rsidP="00024C04"/>
    <w:p w:rsidR="001E3EF5" w:rsidRPr="001E3EF5" w:rsidRDefault="001E3EF5" w:rsidP="001E3EF5"/>
    <w:p w:rsidR="00D01B1E" w:rsidRPr="007B26B7" w:rsidRDefault="00D01B1E" w:rsidP="00344EFF">
      <w:pPr>
        <w:pStyle w:val="2"/>
      </w:pPr>
      <w:bookmarkStart w:id="46" w:name="_Toc258409014"/>
      <w:r w:rsidRPr="007B26B7">
        <w:t>Перспективы развития открытого акционерного общества</w:t>
      </w:r>
      <w:bookmarkEnd w:id="46"/>
    </w:p>
    <w:p w:rsidR="00D01B1E" w:rsidRPr="007B26B7" w:rsidRDefault="00D01B1E">
      <w:pPr>
        <w:pStyle w:val="a8"/>
        <w:tabs>
          <w:tab w:val="clear" w:pos="4677"/>
          <w:tab w:val="clear" w:pos="9355"/>
        </w:tabs>
      </w:pPr>
    </w:p>
    <w:p w:rsidR="00D01B1E" w:rsidRPr="007B26B7" w:rsidRDefault="00D01B1E" w:rsidP="00BC6F51">
      <w:pPr>
        <w:pStyle w:val="3"/>
      </w:pPr>
      <w:bookmarkStart w:id="47" w:name="_Toc258409015"/>
      <w:r w:rsidRPr="007B26B7">
        <w:t>Возможные направления развития общества с учетом тенденций рынка и потенциала организации.</w:t>
      </w:r>
      <w:bookmarkEnd w:id="47"/>
    </w:p>
    <w:p w:rsidR="007E7A1C" w:rsidRPr="007B26B7" w:rsidRDefault="007E7A1C" w:rsidP="00B00D09">
      <w:pPr>
        <w:ind w:firstLine="539"/>
        <w:rPr>
          <w:spacing w:val="-3"/>
        </w:rPr>
      </w:pPr>
    </w:p>
    <w:p w:rsidR="00D01B1E" w:rsidRPr="007B26B7" w:rsidRDefault="00D01B1E" w:rsidP="00B00D09">
      <w:pPr>
        <w:ind w:firstLine="539"/>
        <w:rPr>
          <w:spacing w:val="-3"/>
        </w:rPr>
      </w:pPr>
      <w:r w:rsidRPr="007B26B7">
        <w:rPr>
          <w:spacing w:val="-3"/>
        </w:rPr>
        <w:t>Согласно Уставу Открытое акционерное общество «Издательско-полиграфиче</w:t>
      </w:r>
      <w:r w:rsidR="00495898" w:rsidRPr="007B26B7">
        <w:rPr>
          <w:spacing w:val="-3"/>
        </w:rPr>
        <w:t>ский комплекс «Ульяновский Д</w:t>
      </w:r>
      <w:r w:rsidRPr="007B26B7">
        <w:rPr>
          <w:spacing w:val="-3"/>
        </w:rPr>
        <w:t>ом печати» создано в целях осуществления предпринимател</w:t>
      </w:r>
      <w:r w:rsidRPr="007B26B7">
        <w:rPr>
          <w:spacing w:val="-3"/>
        </w:rPr>
        <w:t>ь</w:t>
      </w:r>
      <w:r w:rsidRPr="007B26B7">
        <w:rPr>
          <w:spacing w:val="-3"/>
        </w:rPr>
        <w:t>ской деятельности, расширения рынка товаров и услуг и извлечения прибыли.</w:t>
      </w:r>
    </w:p>
    <w:p w:rsidR="00D01B1E" w:rsidRDefault="00D01B1E" w:rsidP="00B00D09">
      <w:pPr>
        <w:ind w:firstLine="539"/>
        <w:rPr>
          <w:spacing w:val="-3"/>
        </w:rPr>
      </w:pPr>
      <w:r w:rsidRPr="007B26B7">
        <w:rPr>
          <w:spacing w:val="-3"/>
        </w:rPr>
        <w:t>Для достижения поставленных целей Общество осуществляет виды деятельности, оговоренные п.4.2 Устава Общества, основным из которых  является полиграфическая деятельность.</w:t>
      </w:r>
    </w:p>
    <w:p w:rsidR="0039050B" w:rsidRPr="007B26B7" w:rsidRDefault="0039050B" w:rsidP="0039050B">
      <w:pPr>
        <w:spacing w:line="221" w:lineRule="auto"/>
        <w:ind w:left="40" w:firstLine="539"/>
      </w:pPr>
      <w:r w:rsidRPr="007B26B7">
        <w:t>У ОАО «ИПК «Ульяновский Дом печати» сложились долговременные партнерские отношения с заказчиками. Предприятие сотрудничает на постоянной  основе по долг</w:t>
      </w:r>
      <w:r w:rsidRPr="007B26B7">
        <w:t>о</w:t>
      </w:r>
      <w:r w:rsidRPr="007B26B7">
        <w:t>срочным договорам с такими ведущими издательствами как</w:t>
      </w:r>
      <w:r>
        <w:t>:</w:t>
      </w:r>
      <w:r w:rsidRPr="007B26B7">
        <w:t xml:space="preserve"> </w:t>
      </w:r>
      <w:r w:rsidRPr="007B26B7">
        <w:rPr>
          <w:szCs w:val="22"/>
        </w:rPr>
        <w:t xml:space="preserve"> ООО «Издательство «ЭКСМО», ООО Группа компаний «РИПОЛ классик»,</w:t>
      </w:r>
      <w:r>
        <w:rPr>
          <w:szCs w:val="22"/>
        </w:rPr>
        <w:t xml:space="preserve"> </w:t>
      </w:r>
      <w:r w:rsidRPr="007B26B7">
        <w:rPr>
          <w:szCs w:val="22"/>
        </w:rPr>
        <w:t xml:space="preserve">ЗАО «ОЛМА Медиа Групп»,  ООО «Издательство ЮНИТИ-ДАНА», ООО «ИОЦ Мнемозина», ЗАО «ЦЕНТРПОЛИГРАФ», ООО ИД «Владис»,   ООО Издательство «Учебная литература», ООО «Издательство «Экзамен», </w:t>
      </w:r>
      <w:r w:rsidRPr="007B26B7">
        <w:t>ООО «Издательство «</w:t>
      </w:r>
      <w:r w:rsidRPr="007B26B7">
        <w:rPr>
          <w:szCs w:val="22"/>
          <w:lang w:val="en-US"/>
        </w:rPr>
        <w:t>ACT</w:t>
      </w:r>
      <w:r w:rsidRPr="007B26B7">
        <w:rPr>
          <w:szCs w:val="22"/>
        </w:rPr>
        <w:t xml:space="preserve">», </w:t>
      </w:r>
      <w:r w:rsidRPr="007B26B7">
        <w:t xml:space="preserve">ООО «Альпина Паблишерз», </w:t>
      </w:r>
      <w:r w:rsidRPr="007B26B7">
        <w:rPr>
          <w:szCs w:val="22"/>
        </w:rPr>
        <w:t xml:space="preserve"> </w:t>
      </w:r>
      <w:r w:rsidRPr="007B26B7">
        <w:t>ООО «ИД «П</w:t>
      </w:r>
      <w:r w:rsidRPr="007B26B7">
        <w:t>а</w:t>
      </w:r>
      <w:r w:rsidRPr="007B26B7">
        <w:t>норама»</w:t>
      </w:r>
      <w:r>
        <w:t>, АНО «Издательство «РОССПЭН», ЗАО «РОСМЭН-ПРЕСС», ООО АП «Ст</w:t>
      </w:r>
      <w:r>
        <w:t>о</w:t>
      </w:r>
      <w:r>
        <w:lastRenderedPageBreak/>
        <w:t>лица», ОАО ИГ «Весь», ЗАО «Вагриус», ООО «Мир Новостей Полиграфия»,  ООО «Бослен», ООО «Издательство «Добрая книга», ООО «Редакция журнала «Новое л</w:t>
      </w:r>
      <w:r>
        <w:t>и</w:t>
      </w:r>
      <w:r>
        <w:t xml:space="preserve">тературное обозрение», ООО «Проспект», ЗАО «МЦФЭР» </w:t>
      </w:r>
      <w:r w:rsidRPr="007B26B7">
        <w:rPr>
          <w:szCs w:val="22"/>
        </w:rPr>
        <w:t>и другими.</w:t>
      </w:r>
    </w:p>
    <w:p w:rsidR="006F6819" w:rsidRDefault="00D01B1E" w:rsidP="00B00D09">
      <w:pPr>
        <w:ind w:firstLine="539"/>
      </w:pPr>
      <w:r w:rsidRPr="007B26B7">
        <w:t>Техническое перевооружение, внедрение передовых технологий, обеспечение к</w:t>
      </w:r>
      <w:r w:rsidRPr="007B26B7">
        <w:t>а</w:t>
      </w:r>
      <w:r w:rsidRPr="007B26B7">
        <w:t>чественными материалами, доработка оригиналов по желанию издательств, реализ</w:t>
      </w:r>
      <w:r w:rsidRPr="007B26B7">
        <w:t>а</w:t>
      </w:r>
      <w:r w:rsidRPr="007B26B7">
        <w:t>ция</w:t>
      </w:r>
      <w:r w:rsidR="00082923" w:rsidRPr="007B26B7">
        <w:t xml:space="preserve"> продукции заказчиков через собственную</w:t>
      </w:r>
      <w:r w:rsidRPr="007B26B7">
        <w:t xml:space="preserve"> торговую сеть, доставка продукции з</w:t>
      </w:r>
      <w:r w:rsidRPr="007B26B7">
        <w:t>а</w:t>
      </w:r>
      <w:r w:rsidRPr="007B26B7">
        <w:t>казчикам, – все это делает  предприятие привлекательным для партнеров. Большое внимание уделяется</w:t>
      </w:r>
      <w:r w:rsidR="0052694D" w:rsidRPr="007B26B7">
        <w:t xml:space="preserve"> совершенствованию организации управления производством,</w:t>
      </w:r>
      <w:r w:rsidRPr="007B26B7">
        <w:t xml:space="preserve"> развитию маркетинга и менеджмента. </w:t>
      </w:r>
      <w:r w:rsidR="0052694D" w:rsidRPr="007B26B7">
        <w:t>Постоянное участие предприятия в различных выставках и ярмарках позволяет изучить и оценить тенденции рынка.</w:t>
      </w:r>
      <w:r w:rsidR="009E298F" w:rsidRPr="007B26B7">
        <w:t xml:space="preserve"> </w:t>
      </w:r>
      <w:r w:rsidRPr="007B26B7">
        <w:t>На основе изуч</w:t>
      </w:r>
      <w:r w:rsidRPr="007B26B7">
        <w:t>е</w:t>
      </w:r>
      <w:r w:rsidRPr="007B26B7">
        <w:t>ния оценки текущей перспективы и конъюнктуры рынка формируется производстве</w:t>
      </w:r>
      <w:r w:rsidRPr="007B26B7">
        <w:t>н</w:t>
      </w:r>
      <w:r w:rsidRPr="007B26B7">
        <w:t xml:space="preserve">ная </w:t>
      </w:r>
      <w:r w:rsidR="00082923" w:rsidRPr="007B26B7">
        <w:t>программа</w:t>
      </w:r>
      <w:r w:rsidRPr="007B26B7">
        <w:t xml:space="preserve">, каналы сбыта, </w:t>
      </w:r>
      <w:r w:rsidR="00082923" w:rsidRPr="007B26B7">
        <w:t xml:space="preserve">ценовая и </w:t>
      </w:r>
      <w:r w:rsidRPr="007B26B7">
        <w:t xml:space="preserve">рекламная политика предприятия. </w:t>
      </w:r>
      <w:r w:rsidR="0024474D" w:rsidRPr="007B26B7">
        <w:t>В резул</w:t>
      </w:r>
      <w:r w:rsidR="0024474D" w:rsidRPr="007B26B7">
        <w:t>ь</w:t>
      </w:r>
      <w:r w:rsidR="0024474D" w:rsidRPr="007B26B7">
        <w:t>тате проводимой в последние годы грамотной технической политики  предприятие м</w:t>
      </w:r>
      <w:r w:rsidR="0024474D" w:rsidRPr="007B26B7">
        <w:t>о</w:t>
      </w:r>
      <w:r w:rsidR="0024474D" w:rsidRPr="007B26B7">
        <w:t>жет предложить заказчикам разнообразные высококачественные полиграфические у</w:t>
      </w:r>
      <w:r w:rsidR="0024474D" w:rsidRPr="007B26B7">
        <w:t>с</w:t>
      </w:r>
      <w:r w:rsidR="0024474D" w:rsidRPr="007B26B7">
        <w:t>луги, учитывающие пожелания издательств и потребности рынка.</w:t>
      </w:r>
    </w:p>
    <w:p w:rsidR="00CF045B" w:rsidRDefault="00CF045B" w:rsidP="0001427C">
      <w:pPr>
        <w:ind w:firstLine="539"/>
      </w:pPr>
    </w:p>
    <w:p w:rsidR="0001427C" w:rsidRPr="007B26B7" w:rsidRDefault="0001427C" w:rsidP="0001427C">
      <w:pPr>
        <w:ind w:firstLine="539"/>
      </w:pPr>
      <w:r w:rsidRPr="007B26B7">
        <w:t xml:space="preserve">ОАО «ИПК «Ульяновский Дом печати» в своей маркетинговой и инвестиционной стратегии руководствуется следующими </w:t>
      </w:r>
      <w:r w:rsidRPr="00CF045B">
        <w:t>тенденциями рынка:</w:t>
      </w:r>
    </w:p>
    <w:p w:rsidR="0001427C" w:rsidRPr="007B26B7" w:rsidRDefault="003649EA" w:rsidP="0001427C">
      <w:pPr>
        <w:numPr>
          <w:ilvl w:val="0"/>
          <w:numId w:val="12"/>
        </w:numPr>
      </w:pPr>
      <w:r>
        <w:t>Выпуск малотиражных изданий на современном оборудовании с использован</w:t>
      </w:r>
      <w:r>
        <w:t>и</w:t>
      </w:r>
      <w:r>
        <w:t>ем цифровой печати в связи с тенденцией сокращения средней тиражно</w:t>
      </w:r>
      <w:r w:rsidR="00BC6F51">
        <w:t>сти;</w:t>
      </w:r>
    </w:p>
    <w:p w:rsidR="0001427C" w:rsidRPr="007B26B7" w:rsidRDefault="00D70862" w:rsidP="0001427C">
      <w:pPr>
        <w:numPr>
          <w:ilvl w:val="0"/>
          <w:numId w:val="12"/>
        </w:numPr>
      </w:pPr>
      <w:r>
        <w:t>В</w:t>
      </w:r>
      <w:r w:rsidR="0001427C" w:rsidRPr="007B26B7">
        <w:t xml:space="preserve">ыпуск </w:t>
      </w:r>
      <w:r w:rsidR="003649EA">
        <w:t>рекламных многокрасочных газет большого объема;</w:t>
      </w:r>
    </w:p>
    <w:p w:rsidR="003649EA" w:rsidRDefault="003649EA" w:rsidP="0001427C">
      <w:pPr>
        <w:numPr>
          <w:ilvl w:val="0"/>
          <w:numId w:val="12"/>
        </w:numPr>
      </w:pPr>
      <w:r>
        <w:t xml:space="preserve">Расширение ассортимента, улучшение качества товаров </w:t>
      </w:r>
      <w:r w:rsidR="00BA6060">
        <w:t>культурно-бытового н</w:t>
      </w:r>
      <w:r w:rsidR="00BA6060">
        <w:t>а</w:t>
      </w:r>
      <w:r w:rsidR="00BA6060">
        <w:t>значения</w:t>
      </w:r>
      <w:r>
        <w:t xml:space="preserve"> и продукции школьного ассортимента с целью сохранения позиций в данном секторе рынка.</w:t>
      </w:r>
    </w:p>
    <w:p w:rsidR="0001427C" w:rsidRDefault="0001427C" w:rsidP="0001427C">
      <w:pPr>
        <w:spacing w:line="221" w:lineRule="auto"/>
        <w:ind w:left="40" w:firstLine="539"/>
        <w:rPr>
          <w:szCs w:val="22"/>
        </w:rPr>
      </w:pPr>
    </w:p>
    <w:p w:rsidR="0024474D" w:rsidRPr="007B26B7" w:rsidRDefault="0024474D" w:rsidP="0024474D">
      <w:pPr>
        <w:spacing w:line="221" w:lineRule="auto"/>
        <w:ind w:left="40" w:firstLine="539"/>
      </w:pPr>
      <w:r w:rsidRPr="007B26B7">
        <w:rPr>
          <w:szCs w:val="22"/>
        </w:rPr>
        <w:t>Для реализации перспективных планов у предприятия имеются достаточные  возможности.</w:t>
      </w:r>
    </w:p>
    <w:p w:rsidR="004B0B11" w:rsidRPr="007A4AD9" w:rsidRDefault="004B0B11" w:rsidP="00F3029A">
      <w:pPr>
        <w:ind w:firstLine="709"/>
        <w:rPr>
          <w:sz w:val="16"/>
          <w:szCs w:val="16"/>
        </w:rPr>
      </w:pPr>
    </w:p>
    <w:p w:rsidR="006F6819" w:rsidRDefault="006F6819" w:rsidP="00B00D09">
      <w:pPr>
        <w:ind w:firstLine="539"/>
      </w:pPr>
    </w:p>
    <w:p w:rsidR="00024C04" w:rsidRDefault="00024C04" w:rsidP="00B00D09">
      <w:pPr>
        <w:ind w:firstLine="539"/>
      </w:pPr>
    </w:p>
    <w:p w:rsidR="00024C04" w:rsidRDefault="00024C04" w:rsidP="00B00D09">
      <w:pPr>
        <w:ind w:firstLine="539"/>
      </w:pPr>
    </w:p>
    <w:p w:rsidR="00024C04" w:rsidRDefault="00024C04" w:rsidP="00B00D09">
      <w:pPr>
        <w:ind w:firstLine="539"/>
      </w:pPr>
    </w:p>
    <w:p w:rsidR="00024C04" w:rsidRDefault="00024C04" w:rsidP="00B00D09">
      <w:pPr>
        <w:ind w:firstLine="539"/>
      </w:pPr>
    </w:p>
    <w:p w:rsidR="00D01B1E" w:rsidRPr="007B26B7" w:rsidRDefault="00D01B1E" w:rsidP="00BC6F51">
      <w:pPr>
        <w:pStyle w:val="3"/>
      </w:pPr>
      <w:bookmarkStart w:id="48" w:name="_Toc258409016"/>
      <w:r w:rsidRPr="007B26B7">
        <w:t>Планируемые к реализации инвестиционные проекты.</w:t>
      </w:r>
      <w:bookmarkEnd w:id="48"/>
    </w:p>
    <w:p w:rsidR="00EE1A5B" w:rsidRPr="007B26B7" w:rsidRDefault="00EE1A5B" w:rsidP="00C14BF9">
      <w:pPr>
        <w:ind w:firstLine="539"/>
      </w:pPr>
    </w:p>
    <w:p w:rsidR="00763E23" w:rsidRDefault="00763E23" w:rsidP="00763E23">
      <w:pPr>
        <w:spacing w:line="221" w:lineRule="auto"/>
        <w:ind w:left="40" w:firstLine="539"/>
        <w:rPr>
          <w:szCs w:val="22"/>
        </w:rPr>
      </w:pPr>
      <w:r>
        <w:rPr>
          <w:szCs w:val="22"/>
        </w:rPr>
        <w:t>Учитывая тенденции рынка,  перед предприятием стоит задача создания совр</w:t>
      </w:r>
      <w:r>
        <w:rPr>
          <w:szCs w:val="22"/>
        </w:rPr>
        <w:t>е</w:t>
      </w:r>
      <w:r>
        <w:rPr>
          <w:szCs w:val="22"/>
        </w:rPr>
        <w:t>менного полиграфического комплекса</w:t>
      </w:r>
      <w:r w:rsidR="008D54A0">
        <w:rPr>
          <w:szCs w:val="22"/>
        </w:rPr>
        <w:t xml:space="preserve"> с высокой культурой производства</w:t>
      </w:r>
      <w:r>
        <w:rPr>
          <w:szCs w:val="22"/>
        </w:rPr>
        <w:t xml:space="preserve">, способного оперативно реагировать на изменения, происходящие на полиграфическом рынке. </w:t>
      </w:r>
    </w:p>
    <w:p w:rsidR="004C7162" w:rsidRDefault="0004439A" w:rsidP="0004439A">
      <w:pPr>
        <w:ind w:firstLine="709"/>
      </w:pPr>
      <w:r w:rsidRPr="00C9644C">
        <w:t>В 2010 году на ОАО «ИПК «Ульяновс</w:t>
      </w:r>
      <w:r w:rsidR="00147C1B">
        <w:t>кий Дом печати» буду</w:t>
      </w:r>
      <w:r w:rsidR="00763E23">
        <w:t>т продолжен</w:t>
      </w:r>
      <w:r w:rsidR="00147C1B">
        <w:t>ы рек</w:t>
      </w:r>
      <w:r w:rsidR="00763E23">
        <w:t>о</w:t>
      </w:r>
      <w:r w:rsidR="00763E23">
        <w:t>н</w:t>
      </w:r>
      <w:r w:rsidR="00763E23">
        <w:t>струкция и техническое</w:t>
      </w:r>
      <w:r w:rsidRPr="00C9644C">
        <w:t xml:space="preserve"> перевооружени</w:t>
      </w:r>
      <w:r w:rsidR="00763E23">
        <w:t>е,</w:t>
      </w:r>
      <w:r w:rsidR="00147C1B">
        <w:t xml:space="preserve"> целью которых является</w:t>
      </w:r>
      <w:r w:rsidR="00763E23">
        <w:t xml:space="preserve">  замена физически и морально устаревшего оборудования, автоматизация и механизация ручных проце</w:t>
      </w:r>
      <w:r w:rsidR="00763E23">
        <w:t>с</w:t>
      </w:r>
      <w:r w:rsidR="00763E23">
        <w:t>сов</w:t>
      </w:r>
      <w:r w:rsidRPr="00C9644C">
        <w:t>.</w:t>
      </w:r>
    </w:p>
    <w:p w:rsidR="0004439A" w:rsidRDefault="004C7162" w:rsidP="0004439A">
      <w:pPr>
        <w:ind w:firstLine="709"/>
      </w:pPr>
      <w:r>
        <w:t>На 2010 год в инвестиционной деятельности ставятся следующие основные з</w:t>
      </w:r>
      <w:r>
        <w:t>а</w:t>
      </w:r>
      <w:r>
        <w:t>дачи:</w:t>
      </w:r>
    </w:p>
    <w:p w:rsidR="004C7162" w:rsidRDefault="00E45951" w:rsidP="004C7162">
      <w:pPr>
        <w:numPr>
          <w:ilvl w:val="0"/>
          <w:numId w:val="31"/>
        </w:numPr>
      </w:pPr>
      <w:r>
        <w:t>Замена морально и физически устаревшего оборудования на современное с автоматическим программным управлением</w:t>
      </w:r>
      <w:r w:rsidR="004C7162">
        <w:t>;</w:t>
      </w:r>
    </w:p>
    <w:p w:rsidR="004C7162" w:rsidRDefault="004C7162" w:rsidP="004C7162">
      <w:pPr>
        <w:numPr>
          <w:ilvl w:val="0"/>
          <w:numId w:val="31"/>
        </w:numPr>
      </w:pPr>
      <w:r>
        <w:t>Изготовление малотиражных изданий на современном оборудовании</w:t>
      </w:r>
      <w:r w:rsidR="00CC58E3">
        <w:t>;</w:t>
      </w:r>
    </w:p>
    <w:p w:rsidR="004C7162" w:rsidRDefault="004C7162" w:rsidP="004C7162">
      <w:pPr>
        <w:numPr>
          <w:ilvl w:val="0"/>
          <w:numId w:val="31"/>
        </w:numPr>
      </w:pPr>
      <w:r>
        <w:t>Автоматизация управленческого учета.</w:t>
      </w:r>
    </w:p>
    <w:p w:rsidR="001D2FA2" w:rsidRDefault="001D2FA2" w:rsidP="001D2FA2">
      <w:pPr>
        <w:ind w:left="1069"/>
      </w:pPr>
    </w:p>
    <w:p w:rsidR="001D2FA2" w:rsidRDefault="001D2FA2" w:rsidP="001D2FA2">
      <w:pPr>
        <w:ind w:left="1069"/>
      </w:pPr>
    </w:p>
    <w:p w:rsidR="001D2FA2" w:rsidRDefault="001D2FA2" w:rsidP="001D2FA2">
      <w:pPr>
        <w:ind w:left="1069"/>
      </w:pPr>
    </w:p>
    <w:p w:rsidR="001D2FA2" w:rsidRDefault="001D2FA2" w:rsidP="001D2FA2">
      <w:pPr>
        <w:ind w:left="1069"/>
      </w:pPr>
    </w:p>
    <w:p w:rsidR="001D2FA2" w:rsidRDefault="001D2FA2" w:rsidP="001D2FA2">
      <w:pPr>
        <w:ind w:left="1069"/>
      </w:pPr>
    </w:p>
    <w:p w:rsidR="00A11D4C" w:rsidRDefault="00827D1D" w:rsidP="00795246">
      <w:pPr>
        <w:ind w:firstLine="709"/>
      </w:pPr>
      <w:r>
        <w:lastRenderedPageBreak/>
        <w:t>В 2010 году планируется реализовать следующие инвестиционные проекты:</w:t>
      </w:r>
    </w:p>
    <w:p w:rsidR="00F65328" w:rsidRDefault="00F65328" w:rsidP="00F65328">
      <w:pPr>
        <w:ind w:firstLine="539"/>
        <w:jc w:val="center"/>
        <w:rPr>
          <w:b/>
        </w:rPr>
      </w:pPr>
    </w:p>
    <w:p w:rsidR="00F65328" w:rsidRPr="007B26B7" w:rsidRDefault="00F65328" w:rsidP="00F65328">
      <w:pPr>
        <w:spacing w:line="259" w:lineRule="auto"/>
        <w:ind w:left="89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16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0"/>
        <w:gridCol w:w="4237"/>
        <w:gridCol w:w="4473"/>
      </w:tblGrid>
      <w:tr w:rsidR="004925EA" w:rsidRPr="000C5D20" w:rsidTr="00024C04">
        <w:trPr>
          <w:trHeight w:val="438"/>
          <w:jc w:val="center"/>
        </w:trPr>
        <w:tc>
          <w:tcPr>
            <w:tcW w:w="1090" w:type="dxa"/>
            <w:vAlign w:val="center"/>
          </w:tcPr>
          <w:p w:rsidR="004925EA" w:rsidRPr="000C5D20" w:rsidRDefault="004925EA" w:rsidP="007170E6">
            <w:pPr>
              <w:tabs>
                <w:tab w:val="right" w:leader="dot" w:pos="9911"/>
              </w:tabs>
              <w:ind w:left="480"/>
              <w:rPr>
                <w:i/>
                <w:noProof/>
                <w:sz w:val="16"/>
                <w:szCs w:val="16"/>
              </w:rPr>
            </w:pPr>
            <w:r w:rsidRPr="000C5D20">
              <w:rPr>
                <w:i/>
                <w:noProof/>
                <w:sz w:val="16"/>
                <w:szCs w:val="16"/>
              </w:rPr>
              <w:t>№п/п</w:t>
            </w:r>
          </w:p>
        </w:tc>
        <w:tc>
          <w:tcPr>
            <w:tcW w:w="4237" w:type="dxa"/>
            <w:vAlign w:val="center"/>
          </w:tcPr>
          <w:p w:rsidR="004925EA" w:rsidRPr="000C5D20" w:rsidRDefault="004925EA" w:rsidP="007170E6">
            <w:pPr>
              <w:tabs>
                <w:tab w:val="right" w:leader="dot" w:pos="9911"/>
              </w:tabs>
              <w:ind w:left="480"/>
              <w:jc w:val="center"/>
              <w:rPr>
                <w:i/>
                <w:noProof/>
                <w:sz w:val="16"/>
                <w:szCs w:val="16"/>
              </w:rPr>
            </w:pPr>
            <w:r w:rsidRPr="000C5D20">
              <w:rPr>
                <w:i/>
                <w:noProof/>
                <w:sz w:val="16"/>
                <w:szCs w:val="16"/>
              </w:rPr>
              <w:t xml:space="preserve">Наименование </w:t>
            </w:r>
            <w:r>
              <w:rPr>
                <w:i/>
                <w:noProof/>
                <w:sz w:val="16"/>
                <w:szCs w:val="16"/>
              </w:rPr>
              <w:t xml:space="preserve">приобретаемого </w:t>
            </w:r>
            <w:r w:rsidRPr="000C5D20">
              <w:rPr>
                <w:i/>
                <w:noProof/>
                <w:sz w:val="16"/>
                <w:szCs w:val="16"/>
              </w:rPr>
              <w:t>оборудования</w:t>
            </w:r>
          </w:p>
        </w:tc>
        <w:tc>
          <w:tcPr>
            <w:tcW w:w="4473" w:type="dxa"/>
            <w:vAlign w:val="center"/>
          </w:tcPr>
          <w:p w:rsidR="004925EA" w:rsidRPr="000C5D20" w:rsidRDefault="004925EA" w:rsidP="007170E6">
            <w:pPr>
              <w:tabs>
                <w:tab w:val="right" w:leader="dot" w:pos="9911"/>
              </w:tabs>
              <w:ind w:left="480"/>
              <w:jc w:val="center"/>
              <w:rPr>
                <w:i/>
                <w:noProof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t>Цель проекта</w:t>
            </w:r>
          </w:p>
        </w:tc>
      </w:tr>
      <w:tr w:rsidR="004925EA" w:rsidRPr="00C9644C" w:rsidTr="00024C04">
        <w:trPr>
          <w:trHeight w:hRule="exact" w:val="796"/>
          <w:jc w:val="center"/>
        </w:trPr>
        <w:tc>
          <w:tcPr>
            <w:tcW w:w="1090" w:type="dxa"/>
            <w:vAlign w:val="center"/>
          </w:tcPr>
          <w:p w:rsidR="004925EA" w:rsidRPr="00C9644C" w:rsidRDefault="004925EA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4237" w:type="dxa"/>
            <w:vAlign w:val="center"/>
          </w:tcPr>
          <w:p w:rsidR="004925EA" w:rsidRPr="00C9644C" w:rsidRDefault="004925EA" w:rsidP="007170E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Машина печатная ротационная офсетная рулонная Книга-70-121</w:t>
            </w:r>
          </w:p>
        </w:tc>
        <w:tc>
          <w:tcPr>
            <w:tcW w:w="4473" w:type="dxa"/>
            <w:vAlign w:val="center"/>
          </w:tcPr>
          <w:p w:rsidR="004925EA" w:rsidRPr="00024C04" w:rsidRDefault="004925EA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Замена физически изношенного и морально устаревшего оборудования</w:t>
            </w:r>
          </w:p>
        </w:tc>
      </w:tr>
      <w:tr w:rsidR="004925EA" w:rsidRPr="00C9644C" w:rsidTr="00024C04">
        <w:trPr>
          <w:trHeight w:val="454"/>
          <w:jc w:val="center"/>
        </w:trPr>
        <w:tc>
          <w:tcPr>
            <w:tcW w:w="1090" w:type="dxa"/>
            <w:vAlign w:val="center"/>
          </w:tcPr>
          <w:p w:rsidR="004925EA" w:rsidRPr="00C9644C" w:rsidRDefault="004925EA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4237" w:type="dxa"/>
            <w:vAlign w:val="center"/>
          </w:tcPr>
          <w:p w:rsidR="004925EA" w:rsidRPr="00C9644C" w:rsidRDefault="004925EA" w:rsidP="007170E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 xml:space="preserve">Машина печатная офсетная листовая  Роланд-705 </w:t>
            </w:r>
          </w:p>
        </w:tc>
        <w:tc>
          <w:tcPr>
            <w:tcW w:w="4473" w:type="dxa"/>
            <w:vAlign w:val="center"/>
          </w:tcPr>
          <w:p w:rsidR="004925EA" w:rsidRPr="00024C04" w:rsidRDefault="007E3412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Замена физически изношенного и морально устаревшего оборудования</w:t>
            </w:r>
          </w:p>
        </w:tc>
      </w:tr>
      <w:tr w:rsidR="004925EA" w:rsidRPr="00C9644C" w:rsidTr="00024C04">
        <w:trPr>
          <w:trHeight w:hRule="exact" w:val="1130"/>
          <w:jc w:val="center"/>
        </w:trPr>
        <w:tc>
          <w:tcPr>
            <w:tcW w:w="1090" w:type="dxa"/>
            <w:vAlign w:val="center"/>
          </w:tcPr>
          <w:p w:rsidR="004925EA" w:rsidRDefault="004925EA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</w:p>
        </w:tc>
        <w:tc>
          <w:tcPr>
            <w:tcW w:w="4237" w:type="dxa"/>
            <w:vAlign w:val="center"/>
          </w:tcPr>
          <w:p w:rsidR="004925EA" w:rsidRPr="00C9644C" w:rsidRDefault="004925EA" w:rsidP="007170E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Ниткошвейная машина Freccia-145</w:t>
            </w:r>
          </w:p>
        </w:tc>
        <w:tc>
          <w:tcPr>
            <w:tcW w:w="4473" w:type="dxa"/>
            <w:vAlign w:val="center"/>
          </w:tcPr>
          <w:p w:rsidR="004925EA" w:rsidRPr="00024C04" w:rsidRDefault="007E3412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 xml:space="preserve">Замена физически изношенного и морально устаревшего оборудования, увеличение мощности ниткошвейного участка  </w:t>
            </w:r>
          </w:p>
        </w:tc>
      </w:tr>
      <w:tr w:rsidR="004925EA" w:rsidTr="00024C04">
        <w:trPr>
          <w:trHeight w:hRule="exact" w:val="1288"/>
          <w:jc w:val="center"/>
        </w:trPr>
        <w:tc>
          <w:tcPr>
            <w:tcW w:w="1090" w:type="dxa"/>
            <w:vAlign w:val="center"/>
          </w:tcPr>
          <w:p w:rsidR="004925EA" w:rsidRPr="00C9644C" w:rsidRDefault="004925EA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4237" w:type="dxa"/>
            <w:vAlign w:val="center"/>
          </w:tcPr>
          <w:p w:rsidR="004925EA" w:rsidRPr="00960850" w:rsidRDefault="004925EA" w:rsidP="00EC7C53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Ниткошвейная машина </w:t>
            </w:r>
            <w:r>
              <w:rPr>
                <w:noProof/>
                <w:sz w:val="22"/>
                <w:szCs w:val="22"/>
                <w:lang w:val="en-US"/>
              </w:rPr>
              <w:t>ASTER</w:t>
            </w:r>
            <w:r>
              <w:rPr>
                <w:noProof/>
                <w:sz w:val="22"/>
                <w:szCs w:val="22"/>
              </w:rPr>
              <w:t xml:space="preserve"> 180</w:t>
            </w:r>
            <w:r w:rsidRPr="00960850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  <w:lang w:val="en-US"/>
              </w:rPr>
              <w:t>C</w:t>
            </w:r>
            <w:r>
              <w:rPr>
                <w:noProof/>
                <w:sz w:val="22"/>
                <w:szCs w:val="22"/>
              </w:rPr>
              <w:t xml:space="preserve"> со стеккером </w:t>
            </w:r>
          </w:p>
        </w:tc>
        <w:tc>
          <w:tcPr>
            <w:tcW w:w="4473" w:type="dxa"/>
            <w:vAlign w:val="center"/>
          </w:tcPr>
          <w:p w:rsidR="004925EA" w:rsidRPr="00024C04" w:rsidRDefault="007E3412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 xml:space="preserve">Замена физически изношенного и морально устаревшего оборудования, увеличение мощности ниткошвейного участка </w:t>
            </w:r>
          </w:p>
        </w:tc>
      </w:tr>
      <w:tr w:rsidR="004925EA" w:rsidRPr="00C9644C" w:rsidTr="00024C04">
        <w:trPr>
          <w:trHeight w:hRule="exact" w:val="853"/>
          <w:jc w:val="center"/>
        </w:trPr>
        <w:tc>
          <w:tcPr>
            <w:tcW w:w="1090" w:type="dxa"/>
            <w:vAlign w:val="center"/>
          </w:tcPr>
          <w:p w:rsidR="004925EA" w:rsidRPr="00C9644C" w:rsidRDefault="004925EA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4237" w:type="dxa"/>
            <w:vAlign w:val="center"/>
          </w:tcPr>
          <w:p w:rsidR="004925EA" w:rsidRPr="00C9644C" w:rsidRDefault="004925EA" w:rsidP="00943B1D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Пресс для тиснения CLUGE</w:t>
            </w:r>
          </w:p>
        </w:tc>
        <w:tc>
          <w:tcPr>
            <w:tcW w:w="4473" w:type="dxa"/>
            <w:vAlign w:val="center"/>
          </w:tcPr>
          <w:p w:rsidR="004925EA" w:rsidRPr="00024C04" w:rsidRDefault="007E3412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Увеличение мощности участка отделочных процессов</w:t>
            </w:r>
          </w:p>
        </w:tc>
      </w:tr>
      <w:tr w:rsidR="00EC7C53" w:rsidRPr="007E3412" w:rsidTr="00024C04">
        <w:trPr>
          <w:trHeight w:hRule="exact" w:val="855"/>
          <w:jc w:val="center"/>
        </w:trPr>
        <w:tc>
          <w:tcPr>
            <w:tcW w:w="1090" w:type="dxa"/>
            <w:vAlign w:val="center"/>
          </w:tcPr>
          <w:p w:rsidR="00EC7C53" w:rsidRDefault="00EC7C53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4237" w:type="dxa"/>
            <w:vAlign w:val="center"/>
          </w:tcPr>
          <w:p w:rsidR="00EC7C53" w:rsidRPr="00C9644C" w:rsidRDefault="00EC7C53" w:rsidP="006E3AB9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 xml:space="preserve">Фальцевальная машина </w:t>
            </w:r>
          </w:p>
        </w:tc>
        <w:tc>
          <w:tcPr>
            <w:tcW w:w="4473" w:type="dxa"/>
            <w:vAlign w:val="center"/>
          </w:tcPr>
          <w:p w:rsidR="00EC7C53" w:rsidRPr="00024C04" w:rsidRDefault="00EC7C53" w:rsidP="006E3AB9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Замена физически изношенного и морально устаревшего оборудования</w:t>
            </w:r>
          </w:p>
        </w:tc>
      </w:tr>
      <w:tr w:rsidR="00EC7C53" w:rsidRPr="00C9644C" w:rsidTr="00024C04">
        <w:trPr>
          <w:trHeight w:hRule="exact" w:val="849"/>
          <w:jc w:val="center"/>
        </w:trPr>
        <w:tc>
          <w:tcPr>
            <w:tcW w:w="1090" w:type="dxa"/>
            <w:vAlign w:val="center"/>
          </w:tcPr>
          <w:p w:rsidR="00EC7C53" w:rsidRDefault="00EC7C53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</w:t>
            </w:r>
          </w:p>
        </w:tc>
        <w:tc>
          <w:tcPr>
            <w:tcW w:w="4237" w:type="dxa"/>
            <w:vAlign w:val="center"/>
          </w:tcPr>
          <w:p w:rsidR="00EC7C53" w:rsidRPr="00524E29" w:rsidRDefault="00EC7C53" w:rsidP="007170E6">
            <w:pPr>
              <w:tabs>
                <w:tab w:val="right" w:leader="dot" w:pos="9911"/>
              </w:tabs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</w:rPr>
              <w:t>Заклеечная машина</w:t>
            </w:r>
            <w:r w:rsidR="00524E29">
              <w:rPr>
                <w:noProof/>
                <w:sz w:val="22"/>
                <w:szCs w:val="22"/>
                <w:lang w:val="en-US"/>
              </w:rPr>
              <w:t xml:space="preserve"> Collibri</w:t>
            </w:r>
          </w:p>
        </w:tc>
        <w:tc>
          <w:tcPr>
            <w:tcW w:w="4473" w:type="dxa"/>
            <w:vAlign w:val="center"/>
          </w:tcPr>
          <w:p w:rsidR="00EC7C53" w:rsidRPr="00024C04" w:rsidRDefault="00EC7C53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Замена физически изношенного и морально устаревшего оборудования</w:t>
            </w:r>
          </w:p>
        </w:tc>
      </w:tr>
      <w:tr w:rsidR="00EC7C53" w:rsidRPr="00C9644C" w:rsidTr="00EC7C53">
        <w:trPr>
          <w:trHeight w:hRule="exact" w:val="816"/>
          <w:jc w:val="center"/>
        </w:trPr>
        <w:tc>
          <w:tcPr>
            <w:tcW w:w="1090" w:type="dxa"/>
            <w:vAlign w:val="center"/>
          </w:tcPr>
          <w:p w:rsidR="00EC7C53" w:rsidRDefault="00EC7C53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</w:t>
            </w:r>
          </w:p>
        </w:tc>
        <w:tc>
          <w:tcPr>
            <w:tcW w:w="4237" w:type="dxa"/>
            <w:vAlign w:val="center"/>
          </w:tcPr>
          <w:p w:rsidR="00EC7C53" w:rsidRPr="00A6638C" w:rsidRDefault="00EC7C53" w:rsidP="006E3AB9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Трехсторонняя резальная машина </w:t>
            </w:r>
            <w:r>
              <w:rPr>
                <w:noProof/>
                <w:sz w:val="22"/>
                <w:szCs w:val="22"/>
                <w:lang w:val="en-US"/>
              </w:rPr>
              <w:t>Merit</w:t>
            </w:r>
            <w:r w:rsidRPr="00A6638C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  <w:lang w:val="en-US"/>
              </w:rPr>
              <w:t>S</w:t>
            </w:r>
          </w:p>
        </w:tc>
        <w:tc>
          <w:tcPr>
            <w:tcW w:w="4473" w:type="dxa"/>
            <w:vAlign w:val="center"/>
          </w:tcPr>
          <w:p w:rsidR="00EC7C53" w:rsidRPr="00024C04" w:rsidRDefault="00EC7C53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Замена физически изношенного и морально устаревшего оборудования</w:t>
            </w:r>
          </w:p>
        </w:tc>
      </w:tr>
      <w:tr w:rsidR="00EC7C53" w:rsidRPr="00C9644C" w:rsidTr="00EC7C53">
        <w:trPr>
          <w:trHeight w:hRule="exact" w:val="954"/>
          <w:jc w:val="center"/>
        </w:trPr>
        <w:tc>
          <w:tcPr>
            <w:tcW w:w="1090" w:type="dxa"/>
            <w:vAlign w:val="center"/>
          </w:tcPr>
          <w:p w:rsidR="00EC7C53" w:rsidRDefault="00EC7C53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</w:t>
            </w:r>
          </w:p>
        </w:tc>
        <w:tc>
          <w:tcPr>
            <w:tcW w:w="4237" w:type="dxa"/>
            <w:vAlign w:val="center"/>
          </w:tcPr>
          <w:p w:rsidR="00EC7C53" w:rsidRPr="00A6638C" w:rsidRDefault="00EC7C53" w:rsidP="006E3AB9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Книговставочная машина</w:t>
            </w:r>
            <w:r>
              <w:rPr>
                <w:noProof/>
                <w:sz w:val="22"/>
                <w:szCs w:val="22"/>
                <w:lang w:val="en-US"/>
              </w:rPr>
              <w:t xml:space="preserve"> RHE 60</w:t>
            </w:r>
          </w:p>
        </w:tc>
        <w:tc>
          <w:tcPr>
            <w:tcW w:w="4473" w:type="dxa"/>
            <w:vAlign w:val="center"/>
          </w:tcPr>
          <w:p w:rsidR="00EC7C53" w:rsidRPr="00024C04" w:rsidRDefault="00EC7C53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Замена физически изношенного и морально устаревшего оборудования</w:t>
            </w:r>
          </w:p>
        </w:tc>
      </w:tr>
      <w:tr w:rsidR="00EC7C53" w:rsidRPr="00C9644C" w:rsidTr="00EC7C53">
        <w:trPr>
          <w:trHeight w:hRule="exact" w:val="898"/>
          <w:jc w:val="center"/>
        </w:trPr>
        <w:tc>
          <w:tcPr>
            <w:tcW w:w="1090" w:type="dxa"/>
            <w:vAlign w:val="center"/>
          </w:tcPr>
          <w:p w:rsidR="00EC7C53" w:rsidRDefault="00EC7C53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</w:t>
            </w:r>
          </w:p>
        </w:tc>
        <w:tc>
          <w:tcPr>
            <w:tcW w:w="4237" w:type="dxa"/>
            <w:vAlign w:val="center"/>
          </w:tcPr>
          <w:p w:rsidR="00EC7C53" w:rsidRPr="00A6638C" w:rsidRDefault="00EC7C53" w:rsidP="006E3AB9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Штриховально-обжимной пресс</w:t>
            </w:r>
            <w:r>
              <w:rPr>
                <w:noProof/>
                <w:sz w:val="22"/>
                <w:szCs w:val="22"/>
                <w:lang w:val="en-US"/>
              </w:rPr>
              <w:t xml:space="preserve"> ER</w:t>
            </w:r>
            <w:r>
              <w:rPr>
                <w:noProof/>
                <w:sz w:val="22"/>
                <w:szCs w:val="22"/>
              </w:rPr>
              <w:t xml:space="preserve"> 680</w:t>
            </w:r>
          </w:p>
        </w:tc>
        <w:tc>
          <w:tcPr>
            <w:tcW w:w="4473" w:type="dxa"/>
            <w:vAlign w:val="center"/>
          </w:tcPr>
          <w:p w:rsidR="00EC7C53" w:rsidRPr="00024C04" w:rsidRDefault="00EC7C53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Замена физически изношенного и морально устаревшего оборудования</w:t>
            </w:r>
          </w:p>
        </w:tc>
      </w:tr>
      <w:tr w:rsidR="00EC7C53" w:rsidRPr="00C9644C" w:rsidTr="00024C04">
        <w:trPr>
          <w:trHeight w:hRule="exact" w:val="718"/>
          <w:jc w:val="center"/>
        </w:trPr>
        <w:tc>
          <w:tcPr>
            <w:tcW w:w="1090" w:type="dxa"/>
            <w:vAlign w:val="center"/>
          </w:tcPr>
          <w:p w:rsidR="00EC7C53" w:rsidRPr="00C9644C" w:rsidRDefault="00EC7C53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</w:t>
            </w:r>
          </w:p>
        </w:tc>
        <w:tc>
          <w:tcPr>
            <w:tcW w:w="4237" w:type="dxa"/>
            <w:vAlign w:val="center"/>
          </w:tcPr>
          <w:p w:rsidR="00EC7C53" w:rsidRPr="00C9644C" w:rsidRDefault="00EC7C53" w:rsidP="007170E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Система увлажнения печатного цеха</w:t>
            </w:r>
          </w:p>
        </w:tc>
        <w:tc>
          <w:tcPr>
            <w:tcW w:w="4473" w:type="dxa"/>
            <w:vAlign w:val="center"/>
          </w:tcPr>
          <w:p w:rsidR="00EC7C53" w:rsidRPr="00024C04" w:rsidRDefault="00EC7C53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Нормализация технологических процессов</w:t>
            </w:r>
          </w:p>
        </w:tc>
      </w:tr>
      <w:tr w:rsidR="00EC7C53" w:rsidRPr="00C9644C" w:rsidTr="00024C04">
        <w:trPr>
          <w:trHeight w:hRule="exact" w:val="701"/>
          <w:jc w:val="center"/>
        </w:trPr>
        <w:tc>
          <w:tcPr>
            <w:tcW w:w="1090" w:type="dxa"/>
            <w:vAlign w:val="center"/>
          </w:tcPr>
          <w:p w:rsidR="00EC7C53" w:rsidRPr="00C9644C" w:rsidRDefault="00EC7C53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</w:t>
            </w:r>
          </w:p>
        </w:tc>
        <w:tc>
          <w:tcPr>
            <w:tcW w:w="4237" w:type="dxa"/>
            <w:vAlign w:val="center"/>
          </w:tcPr>
          <w:p w:rsidR="00EC7C53" w:rsidRPr="00C9644C" w:rsidRDefault="00EC7C53" w:rsidP="007170E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 w:rsidRPr="00C9644C">
              <w:rPr>
                <w:noProof/>
                <w:sz w:val="22"/>
                <w:szCs w:val="22"/>
              </w:rPr>
              <w:t>Упаковочная машина УПБ-5</w:t>
            </w:r>
          </w:p>
        </w:tc>
        <w:tc>
          <w:tcPr>
            <w:tcW w:w="4473" w:type="dxa"/>
            <w:vAlign w:val="center"/>
          </w:tcPr>
          <w:p w:rsidR="00EC7C53" w:rsidRPr="00024C04" w:rsidRDefault="00EC7C53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Внедрение новой технологии упаковки продукции</w:t>
            </w:r>
          </w:p>
        </w:tc>
      </w:tr>
      <w:tr w:rsidR="00EC7C53" w:rsidRPr="00C9644C" w:rsidTr="00024C04">
        <w:trPr>
          <w:trHeight w:hRule="exact" w:val="851"/>
          <w:jc w:val="center"/>
        </w:trPr>
        <w:tc>
          <w:tcPr>
            <w:tcW w:w="1090" w:type="dxa"/>
            <w:vAlign w:val="center"/>
          </w:tcPr>
          <w:p w:rsidR="00EC7C53" w:rsidRPr="00C9644C" w:rsidRDefault="00EC7C53" w:rsidP="007170E6">
            <w:pPr>
              <w:tabs>
                <w:tab w:val="right" w:leader="dot" w:pos="9911"/>
              </w:tabs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</w:t>
            </w:r>
          </w:p>
        </w:tc>
        <w:tc>
          <w:tcPr>
            <w:tcW w:w="4237" w:type="dxa"/>
            <w:vAlign w:val="center"/>
          </w:tcPr>
          <w:p w:rsidR="00EC7C53" w:rsidRPr="00C9644C" w:rsidRDefault="00EC7C53" w:rsidP="007170E6">
            <w:pPr>
              <w:tabs>
                <w:tab w:val="right" w:leader="dot" w:pos="9911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К</w:t>
            </w:r>
            <w:r w:rsidRPr="00C9644C">
              <w:rPr>
                <w:noProof/>
                <w:sz w:val="22"/>
                <w:szCs w:val="22"/>
              </w:rPr>
              <w:t>омпьютерная техника и программное обеспечение</w:t>
            </w:r>
          </w:p>
        </w:tc>
        <w:tc>
          <w:tcPr>
            <w:tcW w:w="4473" w:type="dxa"/>
            <w:vAlign w:val="center"/>
          </w:tcPr>
          <w:p w:rsidR="00EC7C53" w:rsidRPr="00024C04" w:rsidRDefault="00EC7C53" w:rsidP="007170E6">
            <w:pPr>
              <w:tabs>
                <w:tab w:val="right" w:leader="dot" w:pos="9911"/>
              </w:tabs>
              <w:ind w:left="480"/>
              <w:jc w:val="center"/>
              <w:rPr>
                <w:noProof/>
                <w:sz w:val="22"/>
                <w:szCs w:val="22"/>
              </w:rPr>
            </w:pPr>
            <w:r w:rsidRPr="00024C04">
              <w:rPr>
                <w:noProof/>
                <w:sz w:val="22"/>
                <w:szCs w:val="22"/>
              </w:rPr>
              <w:t>Автоматизация системы производства и управления</w:t>
            </w:r>
          </w:p>
        </w:tc>
      </w:tr>
    </w:tbl>
    <w:p w:rsidR="00827D1D" w:rsidRDefault="00827D1D" w:rsidP="00795246">
      <w:pPr>
        <w:ind w:firstLine="709"/>
      </w:pPr>
    </w:p>
    <w:p w:rsidR="00AB13C2" w:rsidRDefault="00AB13C2" w:rsidP="00AB13C2">
      <w:pPr>
        <w:ind w:firstLine="709"/>
      </w:pPr>
      <w:r>
        <w:t>В последующие годы предприятие планирует изучить вопрос приобретения: м</w:t>
      </w:r>
      <w:r>
        <w:t>а</w:t>
      </w:r>
      <w:r>
        <w:t>шины для обертывания в суперобложку, машины для вкладки ляссе, оборудования для изготовления малотиражных изданий с использованием цифровой печати и  двух п</w:t>
      </w:r>
      <w:r>
        <w:t>е</w:t>
      </w:r>
      <w:r>
        <w:t>чатных секций и фальцаппарата дополнительно к существующей многокрасочной р</w:t>
      </w:r>
      <w:r>
        <w:t>у</w:t>
      </w:r>
      <w:r>
        <w:lastRenderedPageBreak/>
        <w:t>лонной офсетной печатной машине</w:t>
      </w:r>
      <w:r w:rsidRPr="00B4290A">
        <w:t xml:space="preserve"> </w:t>
      </w:r>
      <w:r>
        <w:rPr>
          <w:lang w:val="en-US"/>
        </w:rPr>
        <w:t>CITILINE</w:t>
      </w:r>
      <w:r w:rsidRPr="009144A1">
        <w:t xml:space="preserve"> </w:t>
      </w:r>
      <w:r>
        <w:rPr>
          <w:lang w:val="en-US"/>
        </w:rPr>
        <w:t>EXPRESS</w:t>
      </w:r>
      <w:r>
        <w:t xml:space="preserve"> (16А3, 4+4 кр.) , что позволит печатать газетную продукцию больших объемов (32А3, 4+4 кр.).</w:t>
      </w:r>
    </w:p>
    <w:p w:rsidR="00C23E84" w:rsidRDefault="00AB13C2" w:rsidP="00C23E84">
      <w:pPr>
        <w:ind w:firstLine="709"/>
      </w:pPr>
      <w:r>
        <w:t xml:space="preserve"> </w:t>
      </w:r>
      <w:r w:rsidR="00C23E84">
        <w:t>Реализация этих планов позволит ОАО «ИПК «Ульяновский Дом печати» выйти на качественно новый уровень в производстве</w:t>
      </w:r>
      <w:r w:rsidR="004C5FEB">
        <w:t xml:space="preserve"> полиграфической</w:t>
      </w:r>
      <w:r w:rsidR="00C23E84">
        <w:t xml:space="preserve">  продукции</w:t>
      </w:r>
      <w:r w:rsidR="004C5FEB">
        <w:t xml:space="preserve"> ( газетной, книжно-журнальной, продукции культурно-бытового назначения - книг учета, адресных папок и т.п.)</w:t>
      </w:r>
      <w:r w:rsidR="00C23E84">
        <w:t>, повысить эффективность  производства и производительность труда</w:t>
      </w:r>
      <w:r w:rsidR="004C5FEB">
        <w:t>, создать предприятие высокой культуры производства</w:t>
      </w:r>
      <w:r w:rsidR="00C23E84">
        <w:t xml:space="preserve">. Предприятие сможет и </w:t>
      </w:r>
      <w:r>
        <w:t>в дал</w:t>
      </w:r>
      <w:r>
        <w:t>ь</w:t>
      </w:r>
      <w:r>
        <w:t>нейшем</w:t>
      </w:r>
      <w:r w:rsidR="00C23E84">
        <w:t xml:space="preserve"> </w:t>
      </w:r>
      <w:r w:rsidR="004C5FEB">
        <w:t>сохранять лидирующие позиции в секторе производства книжной продукции</w:t>
      </w:r>
      <w:r w:rsidR="00C23E84">
        <w:t>.</w:t>
      </w:r>
    </w:p>
    <w:p w:rsidR="00F65328" w:rsidRPr="00C9644C" w:rsidRDefault="00F65328" w:rsidP="0004439A">
      <w:pPr>
        <w:ind w:firstLine="567"/>
      </w:pPr>
    </w:p>
    <w:p w:rsidR="00D01B1E" w:rsidRPr="007B26B7" w:rsidRDefault="00D01B1E" w:rsidP="00BC6F51">
      <w:pPr>
        <w:pStyle w:val="3"/>
      </w:pPr>
      <w:bookmarkStart w:id="49" w:name="_Toc258409017"/>
      <w:r w:rsidRPr="007B26B7">
        <w:t>Планируемые направления использования чистой прибыли.</w:t>
      </w:r>
      <w:bookmarkEnd w:id="49"/>
      <w:r w:rsidRPr="007B26B7">
        <w:t xml:space="preserve"> </w:t>
      </w:r>
    </w:p>
    <w:p w:rsidR="00EE1A5B" w:rsidRPr="007B26B7" w:rsidRDefault="00EE1A5B" w:rsidP="00B00D09">
      <w:pPr>
        <w:pStyle w:val="a7"/>
        <w:ind w:firstLine="539"/>
        <w:rPr>
          <w:b w:val="0"/>
          <w:bCs w:val="0"/>
          <w:sz w:val="24"/>
        </w:rPr>
      </w:pPr>
    </w:p>
    <w:p w:rsidR="00962797" w:rsidRPr="007B26B7" w:rsidRDefault="00962797" w:rsidP="00B00D09">
      <w:pPr>
        <w:pStyle w:val="a7"/>
        <w:ind w:firstLine="539"/>
        <w:rPr>
          <w:b w:val="0"/>
          <w:bCs w:val="0"/>
          <w:sz w:val="24"/>
        </w:rPr>
      </w:pPr>
      <w:r w:rsidRPr="007B26B7">
        <w:rPr>
          <w:b w:val="0"/>
          <w:bCs w:val="0"/>
          <w:sz w:val="24"/>
        </w:rPr>
        <w:t>Одним из утвержденных показателей экономической эффективности деятельн</w:t>
      </w:r>
      <w:r w:rsidRPr="007B26B7">
        <w:rPr>
          <w:b w:val="0"/>
          <w:bCs w:val="0"/>
          <w:sz w:val="24"/>
        </w:rPr>
        <w:t>о</w:t>
      </w:r>
      <w:r w:rsidRPr="007B26B7">
        <w:rPr>
          <w:b w:val="0"/>
          <w:bCs w:val="0"/>
          <w:sz w:val="24"/>
        </w:rPr>
        <w:t>сти предприятия является по</w:t>
      </w:r>
      <w:r w:rsidR="00C64500" w:rsidRPr="007B26B7">
        <w:rPr>
          <w:b w:val="0"/>
          <w:bCs w:val="0"/>
          <w:sz w:val="24"/>
        </w:rPr>
        <w:t>казатель чистой прибыли. На 200</w:t>
      </w:r>
      <w:r w:rsidR="007C3F02" w:rsidRPr="007B26B7">
        <w:rPr>
          <w:b w:val="0"/>
          <w:bCs w:val="0"/>
          <w:sz w:val="24"/>
        </w:rPr>
        <w:t>9</w:t>
      </w:r>
      <w:r w:rsidRPr="007B26B7">
        <w:rPr>
          <w:b w:val="0"/>
          <w:bCs w:val="0"/>
          <w:sz w:val="24"/>
        </w:rPr>
        <w:t xml:space="preserve"> год чистая прибыль бы</w:t>
      </w:r>
      <w:r w:rsidR="007C3F02" w:rsidRPr="007B26B7">
        <w:rPr>
          <w:b w:val="0"/>
          <w:bCs w:val="0"/>
          <w:sz w:val="24"/>
        </w:rPr>
        <w:t>ла утверждена в размере 22</w:t>
      </w:r>
      <w:r w:rsidR="00E435DF" w:rsidRPr="007B26B7">
        <w:rPr>
          <w:b w:val="0"/>
          <w:bCs w:val="0"/>
          <w:sz w:val="24"/>
        </w:rPr>
        <w:t>500 тыс.руб. Фактически в 200</w:t>
      </w:r>
      <w:r w:rsidR="007C3F02" w:rsidRPr="007B26B7">
        <w:rPr>
          <w:b w:val="0"/>
          <w:bCs w:val="0"/>
          <w:sz w:val="24"/>
        </w:rPr>
        <w:t>9</w:t>
      </w:r>
      <w:r w:rsidRPr="007B26B7">
        <w:rPr>
          <w:b w:val="0"/>
          <w:bCs w:val="0"/>
          <w:sz w:val="24"/>
        </w:rPr>
        <w:t xml:space="preserve"> году чистая прибыль с</w:t>
      </w:r>
      <w:r w:rsidRPr="007B26B7">
        <w:rPr>
          <w:b w:val="0"/>
          <w:bCs w:val="0"/>
          <w:sz w:val="24"/>
        </w:rPr>
        <w:t>о</w:t>
      </w:r>
      <w:r w:rsidRPr="007B26B7">
        <w:rPr>
          <w:b w:val="0"/>
          <w:bCs w:val="0"/>
          <w:sz w:val="24"/>
        </w:rPr>
        <w:t>ста</w:t>
      </w:r>
      <w:r w:rsidR="00E435DF" w:rsidRPr="007B26B7">
        <w:rPr>
          <w:b w:val="0"/>
          <w:bCs w:val="0"/>
          <w:sz w:val="24"/>
        </w:rPr>
        <w:t xml:space="preserve">вила </w:t>
      </w:r>
      <w:r w:rsidR="007C3F02" w:rsidRPr="007B26B7">
        <w:rPr>
          <w:b w:val="0"/>
          <w:bCs w:val="0"/>
          <w:sz w:val="24"/>
        </w:rPr>
        <w:t>39203</w:t>
      </w:r>
      <w:r w:rsidRPr="007B26B7">
        <w:rPr>
          <w:b w:val="0"/>
          <w:bCs w:val="0"/>
          <w:sz w:val="24"/>
        </w:rPr>
        <w:t>,0 тыс.руб.</w:t>
      </w:r>
    </w:p>
    <w:p w:rsidR="00800B83" w:rsidRDefault="00800B83" w:rsidP="00943345">
      <w:pPr>
        <w:pStyle w:val="22"/>
      </w:pPr>
    </w:p>
    <w:p w:rsidR="00943345" w:rsidRPr="007B26B7" w:rsidRDefault="00943345" w:rsidP="00943345">
      <w:pPr>
        <w:pStyle w:val="22"/>
      </w:pPr>
      <w:r w:rsidRPr="007B26B7">
        <w:t>Общество предлагает распределить прибыль следующим образом:</w:t>
      </w:r>
    </w:p>
    <w:p w:rsidR="00F81000" w:rsidRPr="007B26B7" w:rsidRDefault="00F81000" w:rsidP="00A852FC">
      <w:pPr>
        <w:spacing w:line="259" w:lineRule="auto"/>
        <w:ind w:firstLine="539"/>
        <w:jc w:val="right"/>
        <w:rPr>
          <w:sz w:val="20"/>
          <w:szCs w:val="20"/>
        </w:rPr>
      </w:pPr>
    </w:p>
    <w:p w:rsidR="00A852FC" w:rsidRPr="007B26B7" w:rsidRDefault="00A852FC" w:rsidP="00A852FC">
      <w:pPr>
        <w:spacing w:line="259" w:lineRule="auto"/>
        <w:ind w:firstLine="539"/>
        <w:jc w:val="right"/>
        <w:rPr>
          <w:sz w:val="20"/>
          <w:szCs w:val="20"/>
          <w:lang w:val="en-US"/>
        </w:rPr>
      </w:pPr>
      <w:r w:rsidRPr="007B26B7">
        <w:rPr>
          <w:sz w:val="20"/>
          <w:szCs w:val="20"/>
        </w:rPr>
        <w:t xml:space="preserve">Таблица </w:t>
      </w:r>
      <w:r w:rsidR="00F81000">
        <w:rPr>
          <w:sz w:val="20"/>
          <w:szCs w:val="20"/>
        </w:rPr>
        <w:t>1</w:t>
      </w:r>
      <w:r w:rsidR="00BF733A">
        <w:rPr>
          <w:sz w:val="20"/>
          <w:szCs w:val="20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5"/>
        <w:gridCol w:w="3453"/>
      </w:tblGrid>
      <w:tr w:rsidR="00943345" w:rsidRPr="007B26B7" w:rsidTr="000C5D20">
        <w:trPr>
          <w:trHeight w:hRule="exact" w:val="504"/>
        </w:trPr>
        <w:tc>
          <w:tcPr>
            <w:tcW w:w="6555" w:type="dxa"/>
            <w:vAlign w:val="center"/>
          </w:tcPr>
          <w:p w:rsidR="00943345" w:rsidRPr="000C5D20" w:rsidRDefault="00943345" w:rsidP="00D9587C">
            <w:pPr>
              <w:pStyle w:val="22"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i/>
                <w:sz w:val="16"/>
                <w:szCs w:val="16"/>
              </w:rPr>
            </w:pPr>
            <w:r w:rsidRPr="000C5D20">
              <w:rPr>
                <w:i/>
                <w:sz w:val="16"/>
                <w:szCs w:val="16"/>
              </w:rPr>
              <w:t>Направления использования прибыли</w:t>
            </w:r>
          </w:p>
        </w:tc>
        <w:tc>
          <w:tcPr>
            <w:tcW w:w="3453" w:type="dxa"/>
            <w:vAlign w:val="center"/>
          </w:tcPr>
          <w:p w:rsidR="00943345" w:rsidRPr="000C5D20" w:rsidRDefault="00943345" w:rsidP="00D9587C">
            <w:pPr>
              <w:pStyle w:val="22"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i/>
                <w:sz w:val="16"/>
                <w:szCs w:val="16"/>
              </w:rPr>
            </w:pPr>
            <w:r w:rsidRPr="000C5D20">
              <w:rPr>
                <w:i/>
                <w:sz w:val="16"/>
                <w:szCs w:val="16"/>
              </w:rPr>
              <w:t>Сумма,  тыс. руб.</w:t>
            </w:r>
          </w:p>
        </w:tc>
      </w:tr>
      <w:tr w:rsidR="00943345" w:rsidRPr="007B26B7" w:rsidTr="00D9587C">
        <w:trPr>
          <w:trHeight w:hRule="exact" w:val="830"/>
        </w:trPr>
        <w:tc>
          <w:tcPr>
            <w:tcW w:w="6555" w:type="dxa"/>
            <w:vAlign w:val="center"/>
          </w:tcPr>
          <w:p w:rsidR="00943345" w:rsidRPr="007B26B7" w:rsidRDefault="00943345" w:rsidP="00D9587C">
            <w:pPr>
              <w:pStyle w:val="22"/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7B26B7">
              <w:t>Отчисления в резервный фонд в соответствии с зак</w:t>
            </w:r>
            <w:r w:rsidRPr="007B26B7">
              <w:t>о</w:t>
            </w:r>
            <w:r w:rsidRPr="007B26B7">
              <w:t>нодательством</w:t>
            </w:r>
          </w:p>
        </w:tc>
        <w:tc>
          <w:tcPr>
            <w:tcW w:w="3453" w:type="dxa"/>
            <w:vAlign w:val="center"/>
          </w:tcPr>
          <w:p w:rsidR="00943345" w:rsidRPr="007B26B7" w:rsidRDefault="002D4A29" w:rsidP="00D9587C">
            <w:pPr>
              <w:pStyle w:val="22"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26B7">
              <w:t>1960</w:t>
            </w:r>
          </w:p>
        </w:tc>
      </w:tr>
      <w:tr w:rsidR="00943345" w:rsidRPr="007B26B7" w:rsidTr="00D9587C">
        <w:trPr>
          <w:trHeight w:hRule="exact" w:val="567"/>
        </w:trPr>
        <w:tc>
          <w:tcPr>
            <w:tcW w:w="6555" w:type="dxa"/>
            <w:vAlign w:val="center"/>
          </w:tcPr>
          <w:p w:rsidR="00943345" w:rsidRPr="007B26B7" w:rsidRDefault="002D4A29" w:rsidP="00D9587C">
            <w:pPr>
              <w:pStyle w:val="22"/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7B26B7">
              <w:t>Инвестиции в производство</w:t>
            </w:r>
            <w:r w:rsidR="00921EF2" w:rsidRPr="007B26B7">
              <w:t xml:space="preserve"> и пополнение оборотных средств</w:t>
            </w:r>
          </w:p>
        </w:tc>
        <w:tc>
          <w:tcPr>
            <w:tcW w:w="3453" w:type="dxa"/>
            <w:vAlign w:val="center"/>
          </w:tcPr>
          <w:p w:rsidR="00943345" w:rsidRPr="007B26B7" w:rsidRDefault="002308FC" w:rsidP="00D9587C">
            <w:pPr>
              <w:pStyle w:val="22"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3</w:t>
            </w:r>
            <w:r w:rsidR="003A1C21">
              <w:t>7243</w:t>
            </w:r>
          </w:p>
        </w:tc>
      </w:tr>
      <w:tr w:rsidR="00943345" w:rsidRPr="007B26B7" w:rsidTr="00D9587C">
        <w:trPr>
          <w:trHeight w:hRule="exact" w:val="567"/>
        </w:trPr>
        <w:tc>
          <w:tcPr>
            <w:tcW w:w="6555" w:type="dxa"/>
            <w:vAlign w:val="center"/>
          </w:tcPr>
          <w:p w:rsidR="00943345" w:rsidRPr="007B26B7" w:rsidRDefault="00943345" w:rsidP="00D9587C">
            <w:pPr>
              <w:pStyle w:val="22"/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7B26B7">
              <w:t>Итого</w:t>
            </w:r>
          </w:p>
        </w:tc>
        <w:tc>
          <w:tcPr>
            <w:tcW w:w="3453" w:type="dxa"/>
            <w:vAlign w:val="center"/>
          </w:tcPr>
          <w:p w:rsidR="00943345" w:rsidRPr="007B26B7" w:rsidRDefault="002D4A29" w:rsidP="00D9587C">
            <w:pPr>
              <w:pStyle w:val="22"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26B7">
              <w:t>39203</w:t>
            </w:r>
          </w:p>
        </w:tc>
      </w:tr>
    </w:tbl>
    <w:p w:rsidR="00943345" w:rsidRPr="007B26B7" w:rsidRDefault="00943345" w:rsidP="00943345">
      <w:pPr>
        <w:pStyle w:val="22"/>
        <w:ind w:firstLine="0"/>
        <w:rPr>
          <w:bCs/>
        </w:rPr>
      </w:pPr>
    </w:p>
    <w:p w:rsidR="0078170B" w:rsidRDefault="0078170B" w:rsidP="0078170B">
      <w:pPr>
        <w:pStyle w:val="5"/>
        <w:jc w:val="left"/>
        <w:rPr>
          <w:b w:val="0"/>
        </w:rPr>
      </w:pPr>
    </w:p>
    <w:p w:rsidR="00800B83" w:rsidRDefault="00800B83" w:rsidP="00800B83"/>
    <w:p w:rsidR="00800B83" w:rsidRPr="00800B83" w:rsidRDefault="00800B83" w:rsidP="00800B83"/>
    <w:p w:rsidR="0078170B" w:rsidRDefault="0078170B" w:rsidP="0078170B">
      <w:pPr>
        <w:pStyle w:val="5"/>
        <w:jc w:val="left"/>
        <w:rPr>
          <w:b w:val="0"/>
        </w:rPr>
      </w:pPr>
    </w:p>
    <w:p w:rsidR="0078170B" w:rsidRPr="0053302F" w:rsidRDefault="0078170B" w:rsidP="0078170B">
      <w:pPr>
        <w:pStyle w:val="5"/>
        <w:jc w:val="left"/>
        <w:rPr>
          <w:b w:val="0"/>
          <w:szCs w:val="26"/>
        </w:rPr>
      </w:pPr>
      <w:r w:rsidRPr="0053302F">
        <w:rPr>
          <w:b w:val="0"/>
          <w:szCs w:val="26"/>
        </w:rPr>
        <w:t>Генеральный директор                                                                          А.Н. Горбенко</w:t>
      </w:r>
    </w:p>
    <w:p w:rsidR="0078170B" w:rsidRPr="0053302F" w:rsidRDefault="0078170B" w:rsidP="0078170B">
      <w:pPr>
        <w:rPr>
          <w:sz w:val="26"/>
          <w:szCs w:val="26"/>
        </w:rPr>
      </w:pPr>
      <w:r w:rsidRPr="0053302F">
        <w:rPr>
          <w:sz w:val="26"/>
          <w:szCs w:val="26"/>
        </w:rPr>
        <w:t>ЗАО «Российские газеты»- Управляющая</w:t>
      </w:r>
    </w:p>
    <w:p w:rsidR="0078170B" w:rsidRPr="0053302F" w:rsidRDefault="0078170B" w:rsidP="0078170B">
      <w:pPr>
        <w:rPr>
          <w:sz w:val="26"/>
          <w:szCs w:val="26"/>
        </w:rPr>
      </w:pPr>
      <w:r w:rsidRPr="0053302F">
        <w:rPr>
          <w:sz w:val="26"/>
          <w:szCs w:val="26"/>
        </w:rPr>
        <w:t>Организация ОАО «ИПК «Ульяновский</w:t>
      </w:r>
    </w:p>
    <w:p w:rsidR="0078170B" w:rsidRDefault="0078170B" w:rsidP="0078170B">
      <w:pPr>
        <w:rPr>
          <w:sz w:val="26"/>
          <w:szCs w:val="26"/>
        </w:rPr>
      </w:pPr>
      <w:r w:rsidRPr="0053302F">
        <w:rPr>
          <w:sz w:val="26"/>
          <w:szCs w:val="26"/>
        </w:rPr>
        <w:t>Дом печати»</w:t>
      </w:r>
    </w:p>
    <w:p w:rsidR="006E3AB9" w:rsidRDefault="006E3AB9" w:rsidP="0078170B">
      <w:pPr>
        <w:rPr>
          <w:sz w:val="26"/>
          <w:szCs w:val="26"/>
        </w:rPr>
      </w:pPr>
    </w:p>
    <w:p w:rsidR="006E3AB9" w:rsidRPr="0053302F" w:rsidRDefault="006E3AB9" w:rsidP="0078170B">
      <w:pPr>
        <w:rPr>
          <w:sz w:val="26"/>
          <w:szCs w:val="26"/>
        </w:rPr>
      </w:pPr>
    </w:p>
    <w:p w:rsidR="008C3692" w:rsidRDefault="008C3692" w:rsidP="003E7991">
      <w:pPr>
        <w:pStyle w:val="5"/>
        <w:jc w:val="both"/>
        <w:rPr>
          <w:b w:val="0"/>
        </w:rPr>
      </w:pPr>
    </w:p>
    <w:p w:rsidR="00D06BBA" w:rsidRDefault="00D06BBA" w:rsidP="003E7991">
      <w:pPr>
        <w:pStyle w:val="5"/>
        <w:jc w:val="both"/>
        <w:rPr>
          <w:b w:val="0"/>
          <w:lang w:val="en-US"/>
        </w:rPr>
      </w:pPr>
    </w:p>
    <w:p w:rsidR="00D06BBA" w:rsidRDefault="00D06BBA" w:rsidP="003E7991">
      <w:pPr>
        <w:pStyle w:val="5"/>
        <w:jc w:val="both"/>
        <w:rPr>
          <w:b w:val="0"/>
          <w:lang w:val="en-US"/>
        </w:rPr>
      </w:pPr>
    </w:p>
    <w:p w:rsidR="00D01B1E" w:rsidRPr="007B26B7" w:rsidRDefault="00F3029A" w:rsidP="003E7991">
      <w:pPr>
        <w:pStyle w:val="5"/>
        <w:jc w:val="both"/>
        <w:rPr>
          <w:b w:val="0"/>
        </w:rPr>
      </w:pPr>
      <w:r w:rsidRPr="007B26B7">
        <w:rPr>
          <w:b w:val="0"/>
        </w:rPr>
        <w:t>Исполнительный директор</w:t>
      </w:r>
      <w:r w:rsidR="00D01B1E" w:rsidRPr="007B26B7">
        <w:rPr>
          <w:b w:val="0"/>
        </w:rPr>
        <w:t xml:space="preserve">                          </w:t>
      </w:r>
      <w:r w:rsidR="00653A51" w:rsidRPr="007B26B7">
        <w:rPr>
          <w:b w:val="0"/>
        </w:rPr>
        <w:t xml:space="preserve">                </w:t>
      </w:r>
      <w:r w:rsidR="00D01B1E" w:rsidRPr="007B26B7">
        <w:rPr>
          <w:b w:val="0"/>
        </w:rPr>
        <w:t xml:space="preserve"> </w:t>
      </w:r>
      <w:r w:rsidRPr="007B26B7">
        <w:rPr>
          <w:b w:val="0"/>
        </w:rPr>
        <w:t xml:space="preserve">                   </w:t>
      </w:r>
      <w:r w:rsidR="00D01B1E" w:rsidRPr="007B26B7">
        <w:rPr>
          <w:b w:val="0"/>
        </w:rPr>
        <w:t xml:space="preserve">Ю.Е.Вихалевский </w:t>
      </w:r>
    </w:p>
    <w:p w:rsidR="000D560E" w:rsidRPr="007B26B7" w:rsidRDefault="00D01B1E">
      <w:pPr>
        <w:pStyle w:val="5"/>
        <w:jc w:val="left"/>
        <w:rPr>
          <w:b w:val="0"/>
        </w:rPr>
      </w:pPr>
      <w:r w:rsidRPr="007B26B7">
        <w:rPr>
          <w:b w:val="0"/>
        </w:rPr>
        <w:t xml:space="preserve">ОАО «ИПК «Ульяновский Дом печати» </w:t>
      </w:r>
    </w:p>
    <w:p w:rsidR="000D560E" w:rsidRPr="007B26B7" w:rsidRDefault="000D560E">
      <w:pPr>
        <w:pStyle w:val="5"/>
        <w:jc w:val="left"/>
        <w:rPr>
          <w:b w:val="0"/>
        </w:rPr>
      </w:pPr>
    </w:p>
    <w:p w:rsidR="000C2490" w:rsidRPr="007B26B7" w:rsidRDefault="000C2490">
      <w:pPr>
        <w:pStyle w:val="5"/>
        <w:jc w:val="left"/>
        <w:rPr>
          <w:b w:val="0"/>
        </w:rPr>
      </w:pPr>
    </w:p>
    <w:p w:rsidR="000C2490" w:rsidRPr="007B26B7" w:rsidRDefault="000C2490">
      <w:pPr>
        <w:pStyle w:val="5"/>
        <w:jc w:val="left"/>
        <w:rPr>
          <w:b w:val="0"/>
        </w:rPr>
      </w:pPr>
    </w:p>
    <w:p w:rsidR="000C2490" w:rsidRPr="007B26B7" w:rsidRDefault="000C2490">
      <w:pPr>
        <w:pStyle w:val="5"/>
        <w:jc w:val="left"/>
        <w:rPr>
          <w:b w:val="0"/>
        </w:rPr>
      </w:pPr>
    </w:p>
    <w:p w:rsidR="00D01B1E" w:rsidRPr="007B26B7" w:rsidRDefault="00D01B1E">
      <w:pPr>
        <w:pStyle w:val="5"/>
        <w:jc w:val="left"/>
        <w:rPr>
          <w:b w:val="0"/>
        </w:rPr>
      </w:pPr>
      <w:r w:rsidRPr="007B26B7">
        <w:rPr>
          <w:b w:val="0"/>
        </w:rPr>
        <w:t xml:space="preserve">                                                       </w:t>
      </w:r>
    </w:p>
    <w:sectPr w:rsidR="00D01B1E" w:rsidRPr="007B26B7" w:rsidSect="00AF593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258" w:right="851" w:bottom="107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836" w:rsidRDefault="00070836">
      <w:r>
        <w:separator/>
      </w:r>
    </w:p>
  </w:endnote>
  <w:endnote w:type="continuationSeparator" w:id="0">
    <w:p w:rsidR="00070836" w:rsidRDefault="00070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AB9" w:rsidRPr="00CD1CA1" w:rsidRDefault="006E3AB9" w:rsidP="00CD1CA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AB9" w:rsidRPr="00CD1CA1" w:rsidRDefault="006E3AB9" w:rsidP="00CD1CA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A1" w:rsidRDefault="00CD1CA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836" w:rsidRDefault="00070836">
      <w:r>
        <w:separator/>
      </w:r>
    </w:p>
  </w:footnote>
  <w:footnote w:type="continuationSeparator" w:id="0">
    <w:p w:rsidR="00070836" w:rsidRDefault="00070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A1" w:rsidRDefault="00CD1CA1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A1" w:rsidRDefault="00CD1CA1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A1" w:rsidRDefault="00CD1CA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EF1"/>
    <w:multiLevelType w:val="hybridMultilevel"/>
    <w:tmpl w:val="ED24389C"/>
    <w:lvl w:ilvl="0" w:tplc="032607C8">
      <w:start w:val="1"/>
      <w:numFmt w:val="decimal"/>
      <w:lvlText w:val="%1."/>
      <w:lvlJc w:val="left"/>
      <w:pPr>
        <w:ind w:left="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">
    <w:nsid w:val="03225157"/>
    <w:multiLevelType w:val="hybridMultilevel"/>
    <w:tmpl w:val="47840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B5781F"/>
    <w:multiLevelType w:val="hybridMultilevel"/>
    <w:tmpl w:val="A9802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2E773A"/>
    <w:multiLevelType w:val="hybridMultilevel"/>
    <w:tmpl w:val="28D83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215174"/>
    <w:multiLevelType w:val="hybridMultilevel"/>
    <w:tmpl w:val="491C4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B5994"/>
    <w:multiLevelType w:val="hybridMultilevel"/>
    <w:tmpl w:val="C3B2F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B75E12"/>
    <w:multiLevelType w:val="hybridMultilevel"/>
    <w:tmpl w:val="9CE23184"/>
    <w:lvl w:ilvl="0" w:tplc="5BF0599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5869C3"/>
    <w:multiLevelType w:val="hybridMultilevel"/>
    <w:tmpl w:val="67882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B13CBE"/>
    <w:multiLevelType w:val="hybridMultilevel"/>
    <w:tmpl w:val="7F126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05679B"/>
    <w:multiLevelType w:val="hybridMultilevel"/>
    <w:tmpl w:val="53A0AAA6"/>
    <w:lvl w:ilvl="0" w:tplc="BC629A0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14AB1C89"/>
    <w:multiLevelType w:val="hybridMultilevel"/>
    <w:tmpl w:val="3C08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7D2A06"/>
    <w:multiLevelType w:val="hybridMultilevel"/>
    <w:tmpl w:val="F13E5DEC"/>
    <w:lvl w:ilvl="0" w:tplc="A4480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D4933D0"/>
    <w:multiLevelType w:val="hybridMultilevel"/>
    <w:tmpl w:val="BE7AD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A8001B"/>
    <w:multiLevelType w:val="hybridMultilevel"/>
    <w:tmpl w:val="DE5059AA"/>
    <w:lvl w:ilvl="0" w:tplc="4C3AE66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9A14311"/>
    <w:multiLevelType w:val="hybridMultilevel"/>
    <w:tmpl w:val="64FC9068"/>
    <w:lvl w:ilvl="0" w:tplc="76C027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8D3344D"/>
    <w:multiLevelType w:val="hybridMultilevel"/>
    <w:tmpl w:val="46DA9C64"/>
    <w:lvl w:ilvl="0" w:tplc="19DC5940">
      <w:start w:val="199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8FC6B0D"/>
    <w:multiLevelType w:val="hybridMultilevel"/>
    <w:tmpl w:val="AA5AE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24264B"/>
    <w:multiLevelType w:val="hybridMultilevel"/>
    <w:tmpl w:val="7A522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7D35C5"/>
    <w:multiLevelType w:val="hybridMultilevel"/>
    <w:tmpl w:val="8964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1611C1"/>
    <w:multiLevelType w:val="hybridMultilevel"/>
    <w:tmpl w:val="AA5AE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656A4A"/>
    <w:multiLevelType w:val="hybridMultilevel"/>
    <w:tmpl w:val="3FC4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92264E">
      <w:numFmt w:val="bullet"/>
      <w:lvlText w:val="-"/>
      <w:lvlJc w:val="left"/>
      <w:pPr>
        <w:tabs>
          <w:tab w:val="num" w:pos="1875"/>
        </w:tabs>
        <w:ind w:left="1875" w:hanging="79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62289B"/>
    <w:multiLevelType w:val="hybridMultilevel"/>
    <w:tmpl w:val="90523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CF25EB"/>
    <w:multiLevelType w:val="hybridMultilevel"/>
    <w:tmpl w:val="EDEE4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FA24D6"/>
    <w:multiLevelType w:val="hybridMultilevel"/>
    <w:tmpl w:val="793C87DA"/>
    <w:lvl w:ilvl="0" w:tplc="99363D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927136"/>
    <w:multiLevelType w:val="hybridMultilevel"/>
    <w:tmpl w:val="20C0C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035D99"/>
    <w:multiLevelType w:val="hybridMultilevel"/>
    <w:tmpl w:val="DEDC3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911CA6"/>
    <w:multiLevelType w:val="hybridMultilevel"/>
    <w:tmpl w:val="71728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B62F5B"/>
    <w:multiLevelType w:val="hybridMultilevel"/>
    <w:tmpl w:val="53A0AAA6"/>
    <w:lvl w:ilvl="0" w:tplc="BC629A0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8">
    <w:nsid w:val="66DD0760"/>
    <w:multiLevelType w:val="hybridMultilevel"/>
    <w:tmpl w:val="8D8CD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D96AC1"/>
    <w:multiLevelType w:val="hybridMultilevel"/>
    <w:tmpl w:val="AF48E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F80BBF"/>
    <w:multiLevelType w:val="hybridMultilevel"/>
    <w:tmpl w:val="C714E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8A64E1"/>
    <w:multiLevelType w:val="hybridMultilevel"/>
    <w:tmpl w:val="514C5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95F5B"/>
    <w:multiLevelType w:val="hybridMultilevel"/>
    <w:tmpl w:val="9BF44EEA"/>
    <w:lvl w:ilvl="0" w:tplc="DDAE1324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3F545C"/>
    <w:multiLevelType w:val="hybridMultilevel"/>
    <w:tmpl w:val="E13E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C4341F"/>
    <w:multiLevelType w:val="hybridMultilevel"/>
    <w:tmpl w:val="6AA6F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34"/>
  </w:num>
  <w:num w:numId="5">
    <w:abstractNumId w:val="20"/>
  </w:num>
  <w:num w:numId="6">
    <w:abstractNumId w:val="5"/>
  </w:num>
  <w:num w:numId="7">
    <w:abstractNumId w:val="30"/>
  </w:num>
  <w:num w:numId="8">
    <w:abstractNumId w:val="1"/>
  </w:num>
  <w:num w:numId="9">
    <w:abstractNumId w:val="29"/>
  </w:num>
  <w:num w:numId="10">
    <w:abstractNumId w:val="21"/>
  </w:num>
  <w:num w:numId="11">
    <w:abstractNumId w:val="32"/>
  </w:num>
  <w:num w:numId="12">
    <w:abstractNumId w:val="28"/>
  </w:num>
  <w:num w:numId="13">
    <w:abstractNumId w:val="15"/>
  </w:num>
  <w:num w:numId="14">
    <w:abstractNumId w:val="22"/>
  </w:num>
  <w:num w:numId="15">
    <w:abstractNumId w:val="17"/>
  </w:num>
  <w:num w:numId="16">
    <w:abstractNumId w:val="12"/>
  </w:num>
  <w:num w:numId="17">
    <w:abstractNumId w:val="7"/>
  </w:num>
  <w:num w:numId="18">
    <w:abstractNumId w:val="2"/>
  </w:num>
  <w:num w:numId="19">
    <w:abstractNumId w:val="16"/>
  </w:num>
  <w:num w:numId="20">
    <w:abstractNumId w:val="25"/>
  </w:num>
  <w:num w:numId="21">
    <w:abstractNumId w:val="24"/>
  </w:num>
  <w:num w:numId="22">
    <w:abstractNumId w:val="19"/>
  </w:num>
  <w:num w:numId="23">
    <w:abstractNumId w:val="4"/>
  </w:num>
  <w:num w:numId="24">
    <w:abstractNumId w:val="18"/>
  </w:num>
  <w:num w:numId="25">
    <w:abstractNumId w:val="31"/>
  </w:num>
  <w:num w:numId="26">
    <w:abstractNumId w:val="33"/>
  </w:num>
  <w:num w:numId="27">
    <w:abstractNumId w:val="10"/>
  </w:num>
  <w:num w:numId="28">
    <w:abstractNumId w:val="13"/>
  </w:num>
  <w:num w:numId="29">
    <w:abstractNumId w:val="14"/>
  </w:num>
  <w:num w:numId="30">
    <w:abstractNumId w:val="0"/>
  </w:num>
  <w:num w:numId="31">
    <w:abstractNumId w:val="11"/>
  </w:num>
  <w:num w:numId="32">
    <w:abstractNumId w:val="9"/>
  </w:num>
  <w:num w:numId="33">
    <w:abstractNumId w:val="27"/>
  </w:num>
  <w:num w:numId="34">
    <w:abstractNumId w:val="23"/>
  </w:num>
  <w:num w:numId="35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removePersonalInformation/>
  <w:removeDateAndTime/>
  <w:activeWritingStyle w:appName="MSWord" w:lang="ru-RU" w:vendorID="1" w:dllVersion="512" w:checkStyle="1"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65798"/>
    <w:rsid w:val="00001647"/>
    <w:rsid w:val="00003366"/>
    <w:rsid w:val="0000347D"/>
    <w:rsid w:val="00004B08"/>
    <w:rsid w:val="000057DA"/>
    <w:rsid w:val="00007ECB"/>
    <w:rsid w:val="00010A1C"/>
    <w:rsid w:val="0001141C"/>
    <w:rsid w:val="000119D4"/>
    <w:rsid w:val="000119DD"/>
    <w:rsid w:val="000125FC"/>
    <w:rsid w:val="00013D40"/>
    <w:rsid w:val="0001427C"/>
    <w:rsid w:val="00014AD6"/>
    <w:rsid w:val="000150FB"/>
    <w:rsid w:val="00015118"/>
    <w:rsid w:val="0001570B"/>
    <w:rsid w:val="00016C1C"/>
    <w:rsid w:val="000171DE"/>
    <w:rsid w:val="00023479"/>
    <w:rsid w:val="00024C04"/>
    <w:rsid w:val="00025720"/>
    <w:rsid w:val="000301F6"/>
    <w:rsid w:val="00030B80"/>
    <w:rsid w:val="00030BAE"/>
    <w:rsid w:val="00030C6B"/>
    <w:rsid w:val="0003295C"/>
    <w:rsid w:val="00033222"/>
    <w:rsid w:val="000361EC"/>
    <w:rsid w:val="00037573"/>
    <w:rsid w:val="00037ED9"/>
    <w:rsid w:val="00042609"/>
    <w:rsid w:val="0004303A"/>
    <w:rsid w:val="0004439A"/>
    <w:rsid w:val="00044A37"/>
    <w:rsid w:val="000458E3"/>
    <w:rsid w:val="000507CA"/>
    <w:rsid w:val="000512C3"/>
    <w:rsid w:val="00051D5F"/>
    <w:rsid w:val="00052B97"/>
    <w:rsid w:val="000532C7"/>
    <w:rsid w:val="00054425"/>
    <w:rsid w:val="0005705C"/>
    <w:rsid w:val="00062C96"/>
    <w:rsid w:val="00065805"/>
    <w:rsid w:val="00065A65"/>
    <w:rsid w:val="00066037"/>
    <w:rsid w:val="000662E4"/>
    <w:rsid w:val="00067399"/>
    <w:rsid w:val="000676E7"/>
    <w:rsid w:val="00070750"/>
    <w:rsid w:val="00070836"/>
    <w:rsid w:val="00070D2F"/>
    <w:rsid w:val="00071085"/>
    <w:rsid w:val="0007294B"/>
    <w:rsid w:val="00072C47"/>
    <w:rsid w:val="0007560A"/>
    <w:rsid w:val="000766D5"/>
    <w:rsid w:val="00076B17"/>
    <w:rsid w:val="0008279C"/>
    <w:rsid w:val="00082923"/>
    <w:rsid w:val="00084308"/>
    <w:rsid w:val="00084794"/>
    <w:rsid w:val="00086A54"/>
    <w:rsid w:val="0008756C"/>
    <w:rsid w:val="00087BC3"/>
    <w:rsid w:val="00090553"/>
    <w:rsid w:val="00090B5B"/>
    <w:rsid w:val="000914FA"/>
    <w:rsid w:val="00091C8D"/>
    <w:rsid w:val="0009298C"/>
    <w:rsid w:val="00092C07"/>
    <w:rsid w:val="000936DA"/>
    <w:rsid w:val="000938AE"/>
    <w:rsid w:val="000940A3"/>
    <w:rsid w:val="000948C3"/>
    <w:rsid w:val="0009513F"/>
    <w:rsid w:val="0009666F"/>
    <w:rsid w:val="000A59D7"/>
    <w:rsid w:val="000A5AC5"/>
    <w:rsid w:val="000A5B89"/>
    <w:rsid w:val="000A6960"/>
    <w:rsid w:val="000A782B"/>
    <w:rsid w:val="000B0B4E"/>
    <w:rsid w:val="000B20BE"/>
    <w:rsid w:val="000B4372"/>
    <w:rsid w:val="000B4EE6"/>
    <w:rsid w:val="000B5E39"/>
    <w:rsid w:val="000C02D8"/>
    <w:rsid w:val="000C0315"/>
    <w:rsid w:val="000C2490"/>
    <w:rsid w:val="000C4CA9"/>
    <w:rsid w:val="000C4D38"/>
    <w:rsid w:val="000C5D20"/>
    <w:rsid w:val="000C6529"/>
    <w:rsid w:val="000C7326"/>
    <w:rsid w:val="000C7659"/>
    <w:rsid w:val="000D03FD"/>
    <w:rsid w:val="000D1A18"/>
    <w:rsid w:val="000D2F6B"/>
    <w:rsid w:val="000D3896"/>
    <w:rsid w:val="000D560E"/>
    <w:rsid w:val="000D5DFA"/>
    <w:rsid w:val="000E0036"/>
    <w:rsid w:val="000E0E23"/>
    <w:rsid w:val="000E14CD"/>
    <w:rsid w:val="000E167E"/>
    <w:rsid w:val="000E1830"/>
    <w:rsid w:val="000E296E"/>
    <w:rsid w:val="000E2D42"/>
    <w:rsid w:val="000F1978"/>
    <w:rsid w:val="000F24A9"/>
    <w:rsid w:val="000F30DF"/>
    <w:rsid w:val="000F35F5"/>
    <w:rsid w:val="000F40B1"/>
    <w:rsid w:val="000F5453"/>
    <w:rsid w:val="000F65B4"/>
    <w:rsid w:val="000F69A5"/>
    <w:rsid w:val="0010109F"/>
    <w:rsid w:val="00101CD4"/>
    <w:rsid w:val="0010219D"/>
    <w:rsid w:val="00102A89"/>
    <w:rsid w:val="00112769"/>
    <w:rsid w:val="00115517"/>
    <w:rsid w:val="00116A39"/>
    <w:rsid w:val="001217E3"/>
    <w:rsid w:val="001225A1"/>
    <w:rsid w:val="001228EC"/>
    <w:rsid w:val="00122EC1"/>
    <w:rsid w:val="00123C52"/>
    <w:rsid w:val="00124032"/>
    <w:rsid w:val="00130017"/>
    <w:rsid w:val="001317B5"/>
    <w:rsid w:val="001323D5"/>
    <w:rsid w:val="00134F9E"/>
    <w:rsid w:val="00136C2B"/>
    <w:rsid w:val="00140ACE"/>
    <w:rsid w:val="00143644"/>
    <w:rsid w:val="0014666D"/>
    <w:rsid w:val="001472DE"/>
    <w:rsid w:val="00147C1B"/>
    <w:rsid w:val="00157A92"/>
    <w:rsid w:val="00160658"/>
    <w:rsid w:val="001616FD"/>
    <w:rsid w:val="001617BF"/>
    <w:rsid w:val="00162148"/>
    <w:rsid w:val="001633F4"/>
    <w:rsid w:val="00164E31"/>
    <w:rsid w:val="001655F4"/>
    <w:rsid w:val="00166841"/>
    <w:rsid w:val="001675CA"/>
    <w:rsid w:val="00176F96"/>
    <w:rsid w:val="0018244C"/>
    <w:rsid w:val="001839FD"/>
    <w:rsid w:val="00183EFA"/>
    <w:rsid w:val="00183FB8"/>
    <w:rsid w:val="00185704"/>
    <w:rsid w:val="00193124"/>
    <w:rsid w:val="00193338"/>
    <w:rsid w:val="0019636C"/>
    <w:rsid w:val="00197B52"/>
    <w:rsid w:val="001A1647"/>
    <w:rsid w:val="001A2148"/>
    <w:rsid w:val="001A2546"/>
    <w:rsid w:val="001A46E6"/>
    <w:rsid w:val="001A492D"/>
    <w:rsid w:val="001A52C2"/>
    <w:rsid w:val="001A57F3"/>
    <w:rsid w:val="001A62F5"/>
    <w:rsid w:val="001B0F0E"/>
    <w:rsid w:val="001B2B91"/>
    <w:rsid w:val="001B3600"/>
    <w:rsid w:val="001B3980"/>
    <w:rsid w:val="001B4623"/>
    <w:rsid w:val="001B590B"/>
    <w:rsid w:val="001B5C99"/>
    <w:rsid w:val="001B7CDF"/>
    <w:rsid w:val="001C592C"/>
    <w:rsid w:val="001C6761"/>
    <w:rsid w:val="001C7002"/>
    <w:rsid w:val="001D2FA2"/>
    <w:rsid w:val="001D59F7"/>
    <w:rsid w:val="001D6F0C"/>
    <w:rsid w:val="001E1579"/>
    <w:rsid w:val="001E19C4"/>
    <w:rsid w:val="001E1D51"/>
    <w:rsid w:val="001E203C"/>
    <w:rsid w:val="001E2E90"/>
    <w:rsid w:val="001E3457"/>
    <w:rsid w:val="001E39C7"/>
    <w:rsid w:val="001E3E0E"/>
    <w:rsid w:val="001E3EF5"/>
    <w:rsid w:val="001E6CB6"/>
    <w:rsid w:val="001E780D"/>
    <w:rsid w:val="001F0920"/>
    <w:rsid w:val="001F25FF"/>
    <w:rsid w:val="001F3B09"/>
    <w:rsid w:val="00200D4D"/>
    <w:rsid w:val="00200E63"/>
    <w:rsid w:val="00203CDD"/>
    <w:rsid w:val="002048F8"/>
    <w:rsid w:val="00206413"/>
    <w:rsid w:val="002066B2"/>
    <w:rsid w:val="00210A41"/>
    <w:rsid w:val="00212E6D"/>
    <w:rsid w:val="00212FA1"/>
    <w:rsid w:val="00215015"/>
    <w:rsid w:val="0021648F"/>
    <w:rsid w:val="00216FF2"/>
    <w:rsid w:val="00217F29"/>
    <w:rsid w:val="002215DE"/>
    <w:rsid w:val="00221604"/>
    <w:rsid w:val="0022338C"/>
    <w:rsid w:val="0022353D"/>
    <w:rsid w:val="00223E12"/>
    <w:rsid w:val="0022548D"/>
    <w:rsid w:val="002255D1"/>
    <w:rsid w:val="002308FC"/>
    <w:rsid w:val="00231F09"/>
    <w:rsid w:val="0023202D"/>
    <w:rsid w:val="00232500"/>
    <w:rsid w:val="0023323B"/>
    <w:rsid w:val="002340A0"/>
    <w:rsid w:val="00234F8E"/>
    <w:rsid w:val="002363A8"/>
    <w:rsid w:val="002401B7"/>
    <w:rsid w:val="0024284E"/>
    <w:rsid w:val="0024474D"/>
    <w:rsid w:val="002470AC"/>
    <w:rsid w:val="00252588"/>
    <w:rsid w:val="002544DE"/>
    <w:rsid w:val="0025473F"/>
    <w:rsid w:val="00254B3E"/>
    <w:rsid w:val="002559AE"/>
    <w:rsid w:val="00255E4B"/>
    <w:rsid w:val="00256B92"/>
    <w:rsid w:val="00260421"/>
    <w:rsid w:val="00260448"/>
    <w:rsid w:val="00261637"/>
    <w:rsid w:val="00262F7A"/>
    <w:rsid w:val="0026629D"/>
    <w:rsid w:val="0026680E"/>
    <w:rsid w:val="00267C78"/>
    <w:rsid w:val="0027165B"/>
    <w:rsid w:val="002722DB"/>
    <w:rsid w:val="0027398B"/>
    <w:rsid w:val="0027475C"/>
    <w:rsid w:val="0027476B"/>
    <w:rsid w:val="00282177"/>
    <w:rsid w:val="0028248E"/>
    <w:rsid w:val="00284C1F"/>
    <w:rsid w:val="00284E64"/>
    <w:rsid w:val="00285462"/>
    <w:rsid w:val="002858D2"/>
    <w:rsid w:val="0028595F"/>
    <w:rsid w:val="00287E4A"/>
    <w:rsid w:val="00287F51"/>
    <w:rsid w:val="00291922"/>
    <w:rsid w:val="00294601"/>
    <w:rsid w:val="00294BD5"/>
    <w:rsid w:val="0029577D"/>
    <w:rsid w:val="00295A55"/>
    <w:rsid w:val="002967CA"/>
    <w:rsid w:val="00296DC2"/>
    <w:rsid w:val="00297BF1"/>
    <w:rsid w:val="002A108D"/>
    <w:rsid w:val="002A403F"/>
    <w:rsid w:val="002A54E0"/>
    <w:rsid w:val="002A6D13"/>
    <w:rsid w:val="002A7523"/>
    <w:rsid w:val="002A75CC"/>
    <w:rsid w:val="002A7C8A"/>
    <w:rsid w:val="002B0473"/>
    <w:rsid w:val="002B0CA1"/>
    <w:rsid w:val="002B0F79"/>
    <w:rsid w:val="002B1C80"/>
    <w:rsid w:val="002B1F0C"/>
    <w:rsid w:val="002B2F86"/>
    <w:rsid w:val="002B3A6D"/>
    <w:rsid w:val="002B46F6"/>
    <w:rsid w:val="002B5094"/>
    <w:rsid w:val="002C117E"/>
    <w:rsid w:val="002C2158"/>
    <w:rsid w:val="002C3B92"/>
    <w:rsid w:val="002C5957"/>
    <w:rsid w:val="002D1A81"/>
    <w:rsid w:val="002D1D0B"/>
    <w:rsid w:val="002D21B9"/>
    <w:rsid w:val="002D3843"/>
    <w:rsid w:val="002D411C"/>
    <w:rsid w:val="002D4A29"/>
    <w:rsid w:val="002D5A43"/>
    <w:rsid w:val="002D69D0"/>
    <w:rsid w:val="002D72AA"/>
    <w:rsid w:val="002E1CDB"/>
    <w:rsid w:val="002E2E3C"/>
    <w:rsid w:val="002F2F8B"/>
    <w:rsid w:val="002F326F"/>
    <w:rsid w:val="002F50BE"/>
    <w:rsid w:val="002F608F"/>
    <w:rsid w:val="0030168D"/>
    <w:rsid w:val="003077C1"/>
    <w:rsid w:val="00310DD3"/>
    <w:rsid w:val="003155D7"/>
    <w:rsid w:val="003166FA"/>
    <w:rsid w:val="003202C6"/>
    <w:rsid w:val="0032274C"/>
    <w:rsid w:val="00322812"/>
    <w:rsid w:val="00322F99"/>
    <w:rsid w:val="00324F31"/>
    <w:rsid w:val="00325D57"/>
    <w:rsid w:val="003264E0"/>
    <w:rsid w:val="00330C2E"/>
    <w:rsid w:val="0033117D"/>
    <w:rsid w:val="00331497"/>
    <w:rsid w:val="00331B01"/>
    <w:rsid w:val="003327B9"/>
    <w:rsid w:val="00335AAD"/>
    <w:rsid w:val="0033667C"/>
    <w:rsid w:val="00337033"/>
    <w:rsid w:val="00340B97"/>
    <w:rsid w:val="00344127"/>
    <w:rsid w:val="00344EFF"/>
    <w:rsid w:val="00345FBF"/>
    <w:rsid w:val="00347690"/>
    <w:rsid w:val="00351770"/>
    <w:rsid w:val="003540A3"/>
    <w:rsid w:val="00354AAF"/>
    <w:rsid w:val="00354F87"/>
    <w:rsid w:val="003550AD"/>
    <w:rsid w:val="00355503"/>
    <w:rsid w:val="00356341"/>
    <w:rsid w:val="0035643C"/>
    <w:rsid w:val="003566FB"/>
    <w:rsid w:val="003601D8"/>
    <w:rsid w:val="003607E7"/>
    <w:rsid w:val="00361CF8"/>
    <w:rsid w:val="00361FD3"/>
    <w:rsid w:val="00362EF6"/>
    <w:rsid w:val="003649EA"/>
    <w:rsid w:val="00365BC0"/>
    <w:rsid w:val="0036695E"/>
    <w:rsid w:val="00367873"/>
    <w:rsid w:val="00370CA0"/>
    <w:rsid w:val="00371499"/>
    <w:rsid w:val="003737B9"/>
    <w:rsid w:val="00374C8C"/>
    <w:rsid w:val="003759B0"/>
    <w:rsid w:val="0037766C"/>
    <w:rsid w:val="003778BD"/>
    <w:rsid w:val="00381C9B"/>
    <w:rsid w:val="0038407D"/>
    <w:rsid w:val="003865E9"/>
    <w:rsid w:val="00386890"/>
    <w:rsid w:val="0039050B"/>
    <w:rsid w:val="00390C9E"/>
    <w:rsid w:val="0039290E"/>
    <w:rsid w:val="00393267"/>
    <w:rsid w:val="00393CBA"/>
    <w:rsid w:val="00396979"/>
    <w:rsid w:val="003974F8"/>
    <w:rsid w:val="00397B78"/>
    <w:rsid w:val="003A0A58"/>
    <w:rsid w:val="003A1155"/>
    <w:rsid w:val="003A1C21"/>
    <w:rsid w:val="003A1E5E"/>
    <w:rsid w:val="003A37DF"/>
    <w:rsid w:val="003A46AB"/>
    <w:rsid w:val="003A6DF7"/>
    <w:rsid w:val="003B12BB"/>
    <w:rsid w:val="003B6632"/>
    <w:rsid w:val="003B6646"/>
    <w:rsid w:val="003B6670"/>
    <w:rsid w:val="003C25A0"/>
    <w:rsid w:val="003C3449"/>
    <w:rsid w:val="003C361E"/>
    <w:rsid w:val="003C4170"/>
    <w:rsid w:val="003C4866"/>
    <w:rsid w:val="003C613B"/>
    <w:rsid w:val="003C640B"/>
    <w:rsid w:val="003C75AA"/>
    <w:rsid w:val="003D1B7E"/>
    <w:rsid w:val="003D3507"/>
    <w:rsid w:val="003D612D"/>
    <w:rsid w:val="003D6422"/>
    <w:rsid w:val="003D6D34"/>
    <w:rsid w:val="003E296B"/>
    <w:rsid w:val="003E2A60"/>
    <w:rsid w:val="003E7991"/>
    <w:rsid w:val="003F09DA"/>
    <w:rsid w:val="003F234F"/>
    <w:rsid w:val="003F2788"/>
    <w:rsid w:val="003F5E7F"/>
    <w:rsid w:val="003F715F"/>
    <w:rsid w:val="003F7738"/>
    <w:rsid w:val="004002AD"/>
    <w:rsid w:val="004019FD"/>
    <w:rsid w:val="00401D76"/>
    <w:rsid w:val="00407A09"/>
    <w:rsid w:val="0041084D"/>
    <w:rsid w:val="004150A7"/>
    <w:rsid w:val="00416040"/>
    <w:rsid w:val="00420CF9"/>
    <w:rsid w:val="004302CC"/>
    <w:rsid w:val="00431C57"/>
    <w:rsid w:val="004321C1"/>
    <w:rsid w:val="004350EB"/>
    <w:rsid w:val="004403F0"/>
    <w:rsid w:val="0044201B"/>
    <w:rsid w:val="00442445"/>
    <w:rsid w:val="004457D2"/>
    <w:rsid w:val="00447346"/>
    <w:rsid w:val="00447389"/>
    <w:rsid w:val="004504C0"/>
    <w:rsid w:val="00450BE4"/>
    <w:rsid w:val="00450D0F"/>
    <w:rsid w:val="004518A7"/>
    <w:rsid w:val="0045221F"/>
    <w:rsid w:val="00454B16"/>
    <w:rsid w:val="00454E20"/>
    <w:rsid w:val="00461F27"/>
    <w:rsid w:val="0046432F"/>
    <w:rsid w:val="00465798"/>
    <w:rsid w:val="004719EE"/>
    <w:rsid w:val="00471D92"/>
    <w:rsid w:val="004724B7"/>
    <w:rsid w:val="00472912"/>
    <w:rsid w:val="00472EE9"/>
    <w:rsid w:val="0047384B"/>
    <w:rsid w:val="00474F24"/>
    <w:rsid w:val="004754B8"/>
    <w:rsid w:val="00476000"/>
    <w:rsid w:val="00476A5F"/>
    <w:rsid w:val="00476CC1"/>
    <w:rsid w:val="0047791C"/>
    <w:rsid w:val="00477F60"/>
    <w:rsid w:val="00480B5E"/>
    <w:rsid w:val="00481F98"/>
    <w:rsid w:val="004878DF"/>
    <w:rsid w:val="0049011E"/>
    <w:rsid w:val="0049255F"/>
    <w:rsid w:val="004925EA"/>
    <w:rsid w:val="0049282C"/>
    <w:rsid w:val="00492C3A"/>
    <w:rsid w:val="00492E6D"/>
    <w:rsid w:val="00495841"/>
    <w:rsid w:val="00495898"/>
    <w:rsid w:val="00497A4C"/>
    <w:rsid w:val="004A0AF9"/>
    <w:rsid w:val="004A1BFC"/>
    <w:rsid w:val="004A1CE3"/>
    <w:rsid w:val="004A2925"/>
    <w:rsid w:val="004A4C30"/>
    <w:rsid w:val="004A5ECC"/>
    <w:rsid w:val="004A6348"/>
    <w:rsid w:val="004B0B11"/>
    <w:rsid w:val="004B2233"/>
    <w:rsid w:val="004B2828"/>
    <w:rsid w:val="004B4F1B"/>
    <w:rsid w:val="004B5FB5"/>
    <w:rsid w:val="004C0EA4"/>
    <w:rsid w:val="004C1AC9"/>
    <w:rsid w:val="004C21F0"/>
    <w:rsid w:val="004C5FEB"/>
    <w:rsid w:val="004C7162"/>
    <w:rsid w:val="004C78F4"/>
    <w:rsid w:val="004D04D1"/>
    <w:rsid w:val="004D085A"/>
    <w:rsid w:val="004D0F9D"/>
    <w:rsid w:val="004D13D3"/>
    <w:rsid w:val="004D2035"/>
    <w:rsid w:val="004D21DD"/>
    <w:rsid w:val="004D2C8B"/>
    <w:rsid w:val="004D3E5E"/>
    <w:rsid w:val="004D3E70"/>
    <w:rsid w:val="004D4B2A"/>
    <w:rsid w:val="004D66B1"/>
    <w:rsid w:val="004E2C09"/>
    <w:rsid w:val="004E2C1A"/>
    <w:rsid w:val="004E4136"/>
    <w:rsid w:val="004E5D4F"/>
    <w:rsid w:val="004F3ADC"/>
    <w:rsid w:val="004F4D3B"/>
    <w:rsid w:val="004F5313"/>
    <w:rsid w:val="004F622B"/>
    <w:rsid w:val="005018AB"/>
    <w:rsid w:val="00502321"/>
    <w:rsid w:val="005038AF"/>
    <w:rsid w:val="00504722"/>
    <w:rsid w:val="00507770"/>
    <w:rsid w:val="00507F5A"/>
    <w:rsid w:val="00510D71"/>
    <w:rsid w:val="00511793"/>
    <w:rsid w:val="00513151"/>
    <w:rsid w:val="0051412A"/>
    <w:rsid w:val="00514901"/>
    <w:rsid w:val="00516965"/>
    <w:rsid w:val="00517C76"/>
    <w:rsid w:val="005208B5"/>
    <w:rsid w:val="005247FC"/>
    <w:rsid w:val="00524E29"/>
    <w:rsid w:val="00525EB5"/>
    <w:rsid w:val="0052694D"/>
    <w:rsid w:val="005276D0"/>
    <w:rsid w:val="00527BBD"/>
    <w:rsid w:val="00531BA4"/>
    <w:rsid w:val="00531FA7"/>
    <w:rsid w:val="00532451"/>
    <w:rsid w:val="0053302F"/>
    <w:rsid w:val="00534F1E"/>
    <w:rsid w:val="00536443"/>
    <w:rsid w:val="005371E4"/>
    <w:rsid w:val="00541D54"/>
    <w:rsid w:val="00546278"/>
    <w:rsid w:val="0055182B"/>
    <w:rsid w:val="00553D5A"/>
    <w:rsid w:val="00555BF4"/>
    <w:rsid w:val="00555F46"/>
    <w:rsid w:val="00556316"/>
    <w:rsid w:val="0055725B"/>
    <w:rsid w:val="00560AF6"/>
    <w:rsid w:val="00561D78"/>
    <w:rsid w:val="005637E4"/>
    <w:rsid w:val="00564856"/>
    <w:rsid w:val="00565EB9"/>
    <w:rsid w:val="00566611"/>
    <w:rsid w:val="00570B00"/>
    <w:rsid w:val="005768CA"/>
    <w:rsid w:val="0057705B"/>
    <w:rsid w:val="005826E7"/>
    <w:rsid w:val="00584BD3"/>
    <w:rsid w:val="005865BB"/>
    <w:rsid w:val="00586B48"/>
    <w:rsid w:val="00586B93"/>
    <w:rsid w:val="00587661"/>
    <w:rsid w:val="00590962"/>
    <w:rsid w:val="005916CA"/>
    <w:rsid w:val="00591F81"/>
    <w:rsid w:val="005932BC"/>
    <w:rsid w:val="00593B9A"/>
    <w:rsid w:val="00596AE3"/>
    <w:rsid w:val="0059736D"/>
    <w:rsid w:val="005A09AF"/>
    <w:rsid w:val="005A103D"/>
    <w:rsid w:val="005A1D71"/>
    <w:rsid w:val="005A3BD4"/>
    <w:rsid w:val="005A533A"/>
    <w:rsid w:val="005A6109"/>
    <w:rsid w:val="005A691B"/>
    <w:rsid w:val="005A74D5"/>
    <w:rsid w:val="005A795E"/>
    <w:rsid w:val="005B0C33"/>
    <w:rsid w:val="005B163B"/>
    <w:rsid w:val="005B2929"/>
    <w:rsid w:val="005B3703"/>
    <w:rsid w:val="005B5B7E"/>
    <w:rsid w:val="005B5B94"/>
    <w:rsid w:val="005B6F23"/>
    <w:rsid w:val="005C123A"/>
    <w:rsid w:val="005C1E53"/>
    <w:rsid w:val="005C5112"/>
    <w:rsid w:val="005C65ED"/>
    <w:rsid w:val="005D07F8"/>
    <w:rsid w:val="005D0D04"/>
    <w:rsid w:val="005D11B7"/>
    <w:rsid w:val="005D205D"/>
    <w:rsid w:val="005D220F"/>
    <w:rsid w:val="005D3349"/>
    <w:rsid w:val="005D4700"/>
    <w:rsid w:val="005D5B92"/>
    <w:rsid w:val="005D6864"/>
    <w:rsid w:val="005D733E"/>
    <w:rsid w:val="005D796C"/>
    <w:rsid w:val="005E2E22"/>
    <w:rsid w:val="005F0E66"/>
    <w:rsid w:val="005F275E"/>
    <w:rsid w:val="005F480D"/>
    <w:rsid w:val="005F53A1"/>
    <w:rsid w:val="005F62B2"/>
    <w:rsid w:val="005F723D"/>
    <w:rsid w:val="005F78E3"/>
    <w:rsid w:val="006005CE"/>
    <w:rsid w:val="006016CB"/>
    <w:rsid w:val="00603E2F"/>
    <w:rsid w:val="00604C11"/>
    <w:rsid w:val="00604D52"/>
    <w:rsid w:val="0060763D"/>
    <w:rsid w:val="0060772F"/>
    <w:rsid w:val="00611300"/>
    <w:rsid w:val="006116E4"/>
    <w:rsid w:val="00611AB8"/>
    <w:rsid w:val="00614A1C"/>
    <w:rsid w:val="00614D42"/>
    <w:rsid w:val="00614DA4"/>
    <w:rsid w:val="00617938"/>
    <w:rsid w:val="00621D7B"/>
    <w:rsid w:val="00622157"/>
    <w:rsid w:val="006335E2"/>
    <w:rsid w:val="00634037"/>
    <w:rsid w:val="00634C12"/>
    <w:rsid w:val="00636E7A"/>
    <w:rsid w:val="006371F0"/>
    <w:rsid w:val="00640E81"/>
    <w:rsid w:val="006410B3"/>
    <w:rsid w:val="006413F6"/>
    <w:rsid w:val="00641E58"/>
    <w:rsid w:val="00651AD9"/>
    <w:rsid w:val="00652E27"/>
    <w:rsid w:val="00653A51"/>
    <w:rsid w:val="006547B4"/>
    <w:rsid w:val="00654983"/>
    <w:rsid w:val="0065510F"/>
    <w:rsid w:val="00655FF9"/>
    <w:rsid w:val="006574AB"/>
    <w:rsid w:val="00657CAA"/>
    <w:rsid w:val="006604B6"/>
    <w:rsid w:val="00660DD1"/>
    <w:rsid w:val="00664139"/>
    <w:rsid w:val="00664F24"/>
    <w:rsid w:val="00665A07"/>
    <w:rsid w:val="00667333"/>
    <w:rsid w:val="00677C05"/>
    <w:rsid w:val="00681FC4"/>
    <w:rsid w:val="00682CA0"/>
    <w:rsid w:val="00685009"/>
    <w:rsid w:val="00687A87"/>
    <w:rsid w:val="0069315E"/>
    <w:rsid w:val="00694C1F"/>
    <w:rsid w:val="00694ECE"/>
    <w:rsid w:val="0069540A"/>
    <w:rsid w:val="00696641"/>
    <w:rsid w:val="00697280"/>
    <w:rsid w:val="006974E5"/>
    <w:rsid w:val="006A187D"/>
    <w:rsid w:val="006A1A9A"/>
    <w:rsid w:val="006A3490"/>
    <w:rsid w:val="006A445C"/>
    <w:rsid w:val="006A5DFB"/>
    <w:rsid w:val="006A7322"/>
    <w:rsid w:val="006B1731"/>
    <w:rsid w:val="006B1F2D"/>
    <w:rsid w:val="006B206D"/>
    <w:rsid w:val="006B2B70"/>
    <w:rsid w:val="006B3354"/>
    <w:rsid w:val="006B3731"/>
    <w:rsid w:val="006B3B6D"/>
    <w:rsid w:val="006B45DD"/>
    <w:rsid w:val="006B78AC"/>
    <w:rsid w:val="006C1161"/>
    <w:rsid w:val="006C1BE3"/>
    <w:rsid w:val="006C2572"/>
    <w:rsid w:val="006C2A7A"/>
    <w:rsid w:val="006C7ED6"/>
    <w:rsid w:val="006D1504"/>
    <w:rsid w:val="006D3F5A"/>
    <w:rsid w:val="006D59DB"/>
    <w:rsid w:val="006D5DA9"/>
    <w:rsid w:val="006D6219"/>
    <w:rsid w:val="006D7F05"/>
    <w:rsid w:val="006E09E1"/>
    <w:rsid w:val="006E19B2"/>
    <w:rsid w:val="006E1B57"/>
    <w:rsid w:val="006E215D"/>
    <w:rsid w:val="006E25EE"/>
    <w:rsid w:val="006E26D9"/>
    <w:rsid w:val="006E3AB9"/>
    <w:rsid w:val="006E5153"/>
    <w:rsid w:val="006E5689"/>
    <w:rsid w:val="006E7319"/>
    <w:rsid w:val="006E75F9"/>
    <w:rsid w:val="006E7CA5"/>
    <w:rsid w:val="006F1A5C"/>
    <w:rsid w:val="006F1B76"/>
    <w:rsid w:val="006F2038"/>
    <w:rsid w:val="006F3549"/>
    <w:rsid w:val="006F47AA"/>
    <w:rsid w:val="006F4D03"/>
    <w:rsid w:val="006F5DB4"/>
    <w:rsid w:val="006F5EC6"/>
    <w:rsid w:val="006F6819"/>
    <w:rsid w:val="0070100F"/>
    <w:rsid w:val="00705D87"/>
    <w:rsid w:val="00706C7C"/>
    <w:rsid w:val="00710A0E"/>
    <w:rsid w:val="00711249"/>
    <w:rsid w:val="00711DD3"/>
    <w:rsid w:val="0071209D"/>
    <w:rsid w:val="00713D46"/>
    <w:rsid w:val="0071560D"/>
    <w:rsid w:val="00715C41"/>
    <w:rsid w:val="0071617F"/>
    <w:rsid w:val="00716DF4"/>
    <w:rsid w:val="007170E6"/>
    <w:rsid w:val="00717A13"/>
    <w:rsid w:val="00720BEF"/>
    <w:rsid w:val="007210B3"/>
    <w:rsid w:val="007226AB"/>
    <w:rsid w:val="0072324A"/>
    <w:rsid w:val="00725A00"/>
    <w:rsid w:val="00734B31"/>
    <w:rsid w:val="007375A3"/>
    <w:rsid w:val="007408C9"/>
    <w:rsid w:val="00743B50"/>
    <w:rsid w:val="007444EA"/>
    <w:rsid w:val="00746DCB"/>
    <w:rsid w:val="00747ECC"/>
    <w:rsid w:val="00751E6B"/>
    <w:rsid w:val="00752BC2"/>
    <w:rsid w:val="007548E1"/>
    <w:rsid w:val="007548ED"/>
    <w:rsid w:val="0075553D"/>
    <w:rsid w:val="00756D9D"/>
    <w:rsid w:val="00757183"/>
    <w:rsid w:val="00757397"/>
    <w:rsid w:val="0075741A"/>
    <w:rsid w:val="00762EC3"/>
    <w:rsid w:val="00763E23"/>
    <w:rsid w:val="0076522E"/>
    <w:rsid w:val="007658F7"/>
    <w:rsid w:val="00765B0C"/>
    <w:rsid w:val="0076603F"/>
    <w:rsid w:val="00767D9B"/>
    <w:rsid w:val="007714BE"/>
    <w:rsid w:val="00772AD9"/>
    <w:rsid w:val="0077321E"/>
    <w:rsid w:val="00773F4E"/>
    <w:rsid w:val="0077576F"/>
    <w:rsid w:val="00776EC6"/>
    <w:rsid w:val="0077729F"/>
    <w:rsid w:val="0078170B"/>
    <w:rsid w:val="00784753"/>
    <w:rsid w:val="0079096A"/>
    <w:rsid w:val="00791CCB"/>
    <w:rsid w:val="007929AB"/>
    <w:rsid w:val="00792A64"/>
    <w:rsid w:val="007932E9"/>
    <w:rsid w:val="00794284"/>
    <w:rsid w:val="00795246"/>
    <w:rsid w:val="007955F2"/>
    <w:rsid w:val="007964A9"/>
    <w:rsid w:val="00796763"/>
    <w:rsid w:val="00796AA4"/>
    <w:rsid w:val="007976CD"/>
    <w:rsid w:val="0079788D"/>
    <w:rsid w:val="007A2308"/>
    <w:rsid w:val="007A40E0"/>
    <w:rsid w:val="007A4AD9"/>
    <w:rsid w:val="007A5749"/>
    <w:rsid w:val="007A6526"/>
    <w:rsid w:val="007A6BB8"/>
    <w:rsid w:val="007A7A2B"/>
    <w:rsid w:val="007A7F20"/>
    <w:rsid w:val="007B043F"/>
    <w:rsid w:val="007B0DC5"/>
    <w:rsid w:val="007B0E75"/>
    <w:rsid w:val="007B118C"/>
    <w:rsid w:val="007B126A"/>
    <w:rsid w:val="007B2543"/>
    <w:rsid w:val="007B26B7"/>
    <w:rsid w:val="007B306B"/>
    <w:rsid w:val="007B3198"/>
    <w:rsid w:val="007B3BB8"/>
    <w:rsid w:val="007B42D0"/>
    <w:rsid w:val="007C02D2"/>
    <w:rsid w:val="007C0F67"/>
    <w:rsid w:val="007C150B"/>
    <w:rsid w:val="007C1D60"/>
    <w:rsid w:val="007C1FD7"/>
    <w:rsid w:val="007C3F02"/>
    <w:rsid w:val="007C40FE"/>
    <w:rsid w:val="007C5DDD"/>
    <w:rsid w:val="007C5EE2"/>
    <w:rsid w:val="007C7608"/>
    <w:rsid w:val="007D01EB"/>
    <w:rsid w:val="007D183C"/>
    <w:rsid w:val="007D2C62"/>
    <w:rsid w:val="007D331B"/>
    <w:rsid w:val="007D3EA1"/>
    <w:rsid w:val="007D708E"/>
    <w:rsid w:val="007E08C1"/>
    <w:rsid w:val="007E0EA0"/>
    <w:rsid w:val="007E1269"/>
    <w:rsid w:val="007E1AC0"/>
    <w:rsid w:val="007E1F3E"/>
    <w:rsid w:val="007E3412"/>
    <w:rsid w:val="007E5C6E"/>
    <w:rsid w:val="007E6876"/>
    <w:rsid w:val="007E7A1C"/>
    <w:rsid w:val="007F1822"/>
    <w:rsid w:val="007F2EA6"/>
    <w:rsid w:val="007F5B81"/>
    <w:rsid w:val="007F69C6"/>
    <w:rsid w:val="007F6C24"/>
    <w:rsid w:val="007F7F46"/>
    <w:rsid w:val="00800B83"/>
    <w:rsid w:val="00800BA9"/>
    <w:rsid w:val="0080186C"/>
    <w:rsid w:val="00805668"/>
    <w:rsid w:val="00805798"/>
    <w:rsid w:val="0080618D"/>
    <w:rsid w:val="00807851"/>
    <w:rsid w:val="008133EB"/>
    <w:rsid w:val="008138FD"/>
    <w:rsid w:val="00813F7E"/>
    <w:rsid w:val="00814759"/>
    <w:rsid w:val="008153EC"/>
    <w:rsid w:val="0081609E"/>
    <w:rsid w:val="00816E6A"/>
    <w:rsid w:val="0082147B"/>
    <w:rsid w:val="00824791"/>
    <w:rsid w:val="0082789F"/>
    <w:rsid w:val="00827D1D"/>
    <w:rsid w:val="00831025"/>
    <w:rsid w:val="00831E64"/>
    <w:rsid w:val="00832824"/>
    <w:rsid w:val="00833B13"/>
    <w:rsid w:val="00833FA6"/>
    <w:rsid w:val="0083532B"/>
    <w:rsid w:val="008367EA"/>
    <w:rsid w:val="008375F7"/>
    <w:rsid w:val="00841E5E"/>
    <w:rsid w:val="00842D49"/>
    <w:rsid w:val="00844263"/>
    <w:rsid w:val="00844622"/>
    <w:rsid w:val="008452D6"/>
    <w:rsid w:val="008470AF"/>
    <w:rsid w:val="00850171"/>
    <w:rsid w:val="008506A9"/>
    <w:rsid w:val="008514D4"/>
    <w:rsid w:val="0085424A"/>
    <w:rsid w:val="008544BE"/>
    <w:rsid w:val="0085560B"/>
    <w:rsid w:val="00855A0E"/>
    <w:rsid w:val="00855A10"/>
    <w:rsid w:val="00857E44"/>
    <w:rsid w:val="008624DF"/>
    <w:rsid w:val="00864656"/>
    <w:rsid w:val="008650C5"/>
    <w:rsid w:val="00866343"/>
    <w:rsid w:val="008664B1"/>
    <w:rsid w:val="00866E78"/>
    <w:rsid w:val="00870B5C"/>
    <w:rsid w:val="00872494"/>
    <w:rsid w:val="0087273D"/>
    <w:rsid w:val="00872BDD"/>
    <w:rsid w:val="00873CBA"/>
    <w:rsid w:val="00876226"/>
    <w:rsid w:val="008768D5"/>
    <w:rsid w:val="00876C03"/>
    <w:rsid w:val="00877382"/>
    <w:rsid w:val="00877B81"/>
    <w:rsid w:val="00881BE6"/>
    <w:rsid w:val="00882609"/>
    <w:rsid w:val="0088450A"/>
    <w:rsid w:val="008924A5"/>
    <w:rsid w:val="00892C4A"/>
    <w:rsid w:val="008936F4"/>
    <w:rsid w:val="00895714"/>
    <w:rsid w:val="00897010"/>
    <w:rsid w:val="008A1F64"/>
    <w:rsid w:val="008A378B"/>
    <w:rsid w:val="008A39E8"/>
    <w:rsid w:val="008A3FD3"/>
    <w:rsid w:val="008A4C2A"/>
    <w:rsid w:val="008A5C1E"/>
    <w:rsid w:val="008A63E8"/>
    <w:rsid w:val="008A69C2"/>
    <w:rsid w:val="008A799F"/>
    <w:rsid w:val="008B191F"/>
    <w:rsid w:val="008B22EF"/>
    <w:rsid w:val="008B2A06"/>
    <w:rsid w:val="008B4B0C"/>
    <w:rsid w:val="008B5533"/>
    <w:rsid w:val="008B56BD"/>
    <w:rsid w:val="008B6027"/>
    <w:rsid w:val="008B7A73"/>
    <w:rsid w:val="008C043A"/>
    <w:rsid w:val="008C25CF"/>
    <w:rsid w:val="008C3692"/>
    <w:rsid w:val="008C459C"/>
    <w:rsid w:val="008C48B3"/>
    <w:rsid w:val="008C59B3"/>
    <w:rsid w:val="008C6718"/>
    <w:rsid w:val="008D05D1"/>
    <w:rsid w:val="008D29E4"/>
    <w:rsid w:val="008D2FA5"/>
    <w:rsid w:val="008D4C53"/>
    <w:rsid w:val="008D54A0"/>
    <w:rsid w:val="008D6E75"/>
    <w:rsid w:val="008E0076"/>
    <w:rsid w:val="008E10E7"/>
    <w:rsid w:val="008E2448"/>
    <w:rsid w:val="008E2DB1"/>
    <w:rsid w:val="008E3BFE"/>
    <w:rsid w:val="008E762A"/>
    <w:rsid w:val="008F0C38"/>
    <w:rsid w:val="008F566C"/>
    <w:rsid w:val="008F592C"/>
    <w:rsid w:val="008F702E"/>
    <w:rsid w:val="009030DA"/>
    <w:rsid w:val="00903161"/>
    <w:rsid w:val="0090396E"/>
    <w:rsid w:val="00904A15"/>
    <w:rsid w:val="00907CBA"/>
    <w:rsid w:val="00907DB0"/>
    <w:rsid w:val="009144A1"/>
    <w:rsid w:val="00914709"/>
    <w:rsid w:val="00914B66"/>
    <w:rsid w:val="00915080"/>
    <w:rsid w:val="009152E0"/>
    <w:rsid w:val="009165AF"/>
    <w:rsid w:val="00920AC6"/>
    <w:rsid w:val="00921081"/>
    <w:rsid w:val="00921EF2"/>
    <w:rsid w:val="00923B02"/>
    <w:rsid w:val="009247A3"/>
    <w:rsid w:val="009311DD"/>
    <w:rsid w:val="009314C4"/>
    <w:rsid w:val="00931676"/>
    <w:rsid w:val="00936A9A"/>
    <w:rsid w:val="00937EDF"/>
    <w:rsid w:val="00941EB4"/>
    <w:rsid w:val="009432F5"/>
    <w:rsid w:val="00943345"/>
    <w:rsid w:val="00943B1D"/>
    <w:rsid w:val="00944D22"/>
    <w:rsid w:val="009465B9"/>
    <w:rsid w:val="00947479"/>
    <w:rsid w:val="00950B64"/>
    <w:rsid w:val="00951103"/>
    <w:rsid w:val="0095129C"/>
    <w:rsid w:val="00954119"/>
    <w:rsid w:val="00954DF0"/>
    <w:rsid w:val="00954EDA"/>
    <w:rsid w:val="009555C8"/>
    <w:rsid w:val="009556AC"/>
    <w:rsid w:val="00955735"/>
    <w:rsid w:val="00960605"/>
    <w:rsid w:val="00960850"/>
    <w:rsid w:val="00962797"/>
    <w:rsid w:val="00963A01"/>
    <w:rsid w:val="00965112"/>
    <w:rsid w:val="00965861"/>
    <w:rsid w:val="00965E90"/>
    <w:rsid w:val="00970369"/>
    <w:rsid w:val="00973B68"/>
    <w:rsid w:val="00974A6E"/>
    <w:rsid w:val="00974C9B"/>
    <w:rsid w:val="00975CB9"/>
    <w:rsid w:val="0097607A"/>
    <w:rsid w:val="009776A4"/>
    <w:rsid w:val="0098354B"/>
    <w:rsid w:val="00984526"/>
    <w:rsid w:val="009846FF"/>
    <w:rsid w:val="009870FA"/>
    <w:rsid w:val="0098785C"/>
    <w:rsid w:val="00987C0A"/>
    <w:rsid w:val="00991844"/>
    <w:rsid w:val="0099702D"/>
    <w:rsid w:val="00997BE7"/>
    <w:rsid w:val="009A0329"/>
    <w:rsid w:val="009A4109"/>
    <w:rsid w:val="009A52A6"/>
    <w:rsid w:val="009B03DC"/>
    <w:rsid w:val="009B1C2B"/>
    <w:rsid w:val="009B1D9C"/>
    <w:rsid w:val="009B262E"/>
    <w:rsid w:val="009B2CDC"/>
    <w:rsid w:val="009B387F"/>
    <w:rsid w:val="009B701E"/>
    <w:rsid w:val="009C1BF6"/>
    <w:rsid w:val="009C38F1"/>
    <w:rsid w:val="009C5E3B"/>
    <w:rsid w:val="009C6496"/>
    <w:rsid w:val="009D0125"/>
    <w:rsid w:val="009D10FD"/>
    <w:rsid w:val="009D17F2"/>
    <w:rsid w:val="009D1E8B"/>
    <w:rsid w:val="009D213D"/>
    <w:rsid w:val="009D3B21"/>
    <w:rsid w:val="009D58EE"/>
    <w:rsid w:val="009D6BE9"/>
    <w:rsid w:val="009D6ED9"/>
    <w:rsid w:val="009D7A4B"/>
    <w:rsid w:val="009D7FB4"/>
    <w:rsid w:val="009D7FB9"/>
    <w:rsid w:val="009E04D6"/>
    <w:rsid w:val="009E0615"/>
    <w:rsid w:val="009E0B34"/>
    <w:rsid w:val="009E17D3"/>
    <w:rsid w:val="009E298F"/>
    <w:rsid w:val="009E3A1B"/>
    <w:rsid w:val="009E6ECF"/>
    <w:rsid w:val="009E7660"/>
    <w:rsid w:val="009F247D"/>
    <w:rsid w:val="009F3D38"/>
    <w:rsid w:val="009F4D76"/>
    <w:rsid w:val="009F638C"/>
    <w:rsid w:val="009F7CBD"/>
    <w:rsid w:val="00A0026E"/>
    <w:rsid w:val="00A0397C"/>
    <w:rsid w:val="00A03B42"/>
    <w:rsid w:val="00A0402A"/>
    <w:rsid w:val="00A05268"/>
    <w:rsid w:val="00A05473"/>
    <w:rsid w:val="00A057CD"/>
    <w:rsid w:val="00A06641"/>
    <w:rsid w:val="00A07CE8"/>
    <w:rsid w:val="00A105D0"/>
    <w:rsid w:val="00A10BEC"/>
    <w:rsid w:val="00A10C4C"/>
    <w:rsid w:val="00A11D4C"/>
    <w:rsid w:val="00A13A83"/>
    <w:rsid w:val="00A16786"/>
    <w:rsid w:val="00A17FDD"/>
    <w:rsid w:val="00A226FA"/>
    <w:rsid w:val="00A22DF1"/>
    <w:rsid w:val="00A23792"/>
    <w:rsid w:val="00A249F1"/>
    <w:rsid w:val="00A26325"/>
    <w:rsid w:val="00A26F61"/>
    <w:rsid w:val="00A30736"/>
    <w:rsid w:val="00A30D33"/>
    <w:rsid w:val="00A31666"/>
    <w:rsid w:val="00A319D7"/>
    <w:rsid w:val="00A33228"/>
    <w:rsid w:val="00A341F8"/>
    <w:rsid w:val="00A35B8A"/>
    <w:rsid w:val="00A360F4"/>
    <w:rsid w:val="00A365B9"/>
    <w:rsid w:val="00A40173"/>
    <w:rsid w:val="00A40AB9"/>
    <w:rsid w:val="00A41634"/>
    <w:rsid w:val="00A4471E"/>
    <w:rsid w:val="00A47BBA"/>
    <w:rsid w:val="00A52175"/>
    <w:rsid w:val="00A525D8"/>
    <w:rsid w:val="00A53CD3"/>
    <w:rsid w:val="00A54DEF"/>
    <w:rsid w:val="00A54F7A"/>
    <w:rsid w:val="00A55B3B"/>
    <w:rsid w:val="00A56C4E"/>
    <w:rsid w:val="00A575B3"/>
    <w:rsid w:val="00A57801"/>
    <w:rsid w:val="00A57C34"/>
    <w:rsid w:val="00A60596"/>
    <w:rsid w:val="00A60C36"/>
    <w:rsid w:val="00A61F64"/>
    <w:rsid w:val="00A63EF3"/>
    <w:rsid w:val="00A6424B"/>
    <w:rsid w:val="00A64430"/>
    <w:rsid w:val="00A6475E"/>
    <w:rsid w:val="00A654E5"/>
    <w:rsid w:val="00A6638C"/>
    <w:rsid w:val="00A66A63"/>
    <w:rsid w:val="00A679BA"/>
    <w:rsid w:val="00A70B0A"/>
    <w:rsid w:val="00A72B30"/>
    <w:rsid w:val="00A72E6B"/>
    <w:rsid w:val="00A731D2"/>
    <w:rsid w:val="00A74AA5"/>
    <w:rsid w:val="00A765E1"/>
    <w:rsid w:val="00A76E57"/>
    <w:rsid w:val="00A81C15"/>
    <w:rsid w:val="00A829C1"/>
    <w:rsid w:val="00A852FC"/>
    <w:rsid w:val="00A878FA"/>
    <w:rsid w:val="00A91CA3"/>
    <w:rsid w:val="00A91FBD"/>
    <w:rsid w:val="00A947D3"/>
    <w:rsid w:val="00A94E82"/>
    <w:rsid w:val="00A95E11"/>
    <w:rsid w:val="00A96744"/>
    <w:rsid w:val="00AA13CF"/>
    <w:rsid w:val="00AA2BE8"/>
    <w:rsid w:val="00AA3AA3"/>
    <w:rsid w:val="00AA4371"/>
    <w:rsid w:val="00AA4848"/>
    <w:rsid w:val="00AA6615"/>
    <w:rsid w:val="00AA6863"/>
    <w:rsid w:val="00AB0B0D"/>
    <w:rsid w:val="00AB0F71"/>
    <w:rsid w:val="00AB13C2"/>
    <w:rsid w:val="00AB3516"/>
    <w:rsid w:val="00AB3589"/>
    <w:rsid w:val="00AB44EC"/>
    <w:rsid w:val="00AB54D3"/>
    <w:rsid w:val="00AB66E7"/>
    <w:rsid w:val="00AB6934"/>
    <w:rsid w:val="00AB79BD"/>
    <w:rsid w:val="00AC101C"/>
    <w:rsid w:val="00AC445D"/>
    <w:rsid w:val="00AC45F9"/>
    <w:rsid w:val="00AC5771"/>
    <w:rsid w:val="00AC5BCD"/>
    <w:rsid w:val="00AC6D15"/>
    <w:rsid w:val="00AC7666"/>
    <w:rsid w:val="00AC785D"/>
    <w:rsid w:val="00AD1B86"/>
    <w:rsid w:val="00AD53DB"/>
    <w:rsid w:val="00AD557C"/>
    <w:rsid w:val="00AD59FC"/>
    <w:rsid w:val="00AE02C6"/>
    <w:rsid w:val="00AE0541"/>
    <w:rsid w:val="00AE0729"/>
    <w:rsid w:val="00AE15E6"/>
    <w:rsid w:val="00AE19FA"/>
    <w:rsid w:val="00AE1A3F"/>
    <w:rsid w:val="00AE4FB6"/>
    <w:rsid w:val="00AE63E4"/>
    <w:rsid w:val="00AE7DF1"/>
    <w:rsid w:val="00AF0CEF"/>
    <w:rsid w:val="00AF18AA"/>
    <w:rsid w:val="00AF3BC3"/>
    <w:rsid w:val="00AF5935"/>
    <w:rsid w:val="00AF675D"/>
    <w:rsid w:val="00AF6F28"/>
    <w:rsid w:val="00B00272"/>
    <w:rsid w:val="00B00D09"/>
    <w:rsid w:val="00B0131B"/>
    <w:rsid w:val="00B01DC5"/>
    <w:rsid w:val="00B02802"/>
    <w:rsid w:val="00B02B3D"/>
    <w:rsid w:val="00B034AF"/>
    <w:rsid w:val="00B03BBC"/>
    <w:rsid w:val="00B04217"/>
    <w:rsid w:val="00B0573F"/>
    <w:rsid w:val="00B05847"/>
    <w:rsid w:val="00B06AB2"/>
    <w:rsid w:val="00B07778"/>
    <w:rsid w:val="00B07D0C"/>
    <w:rsid w:val="00B10C46"/>
    <w:rsid w:val="00B12156"/>
    <w:rsid w:val="00B12AA1"/>
    <w:rsid w:val="00B1365B"/>
    <w:rsid w:val="00B14265"/>
    <w:rsid w:val="00B14C51"/>
    <w:rsid w:val="00B25F1D"/>
    <w:rsid w:val="00B32294"/>
    <w:rsid w:val="00B34EAB"/>
    <w:rsid w:val="00B4011E"/>
    <w:rsid w:val="00B4290A"/>
    <w:rsid w:val="00B44519"/>
    <w:rsid w:val="00B45644"/>
    <w:rsid w:val="00B460BF"/>
    <w:rsid w:val="00B46A24"/>
    <w:rsid w:val="00B47237"/>
    <w:rsid w:val="00B5089A"/>
    <w:rsid w:val="00B522B3"/>
    <w:rsid w:val="00B525E3"/>
    <w:rsid w:val="00B52CA5"/>
    <w:rsid w:val="00B53A0C"/>
    <w:rsid w:val="00B56FAC"/>
    <w:rsid w:val="00B6040C"/>
    <w:rsid w:val="00B6389F"/>
    <w:rsid w:val="00B6440A"/>
    <w:rsid w:val="00B721A8"/>
    <w:rsid w:val="00B75714"/>
    <w:rsid w:val="00B75C57"/>
    <w:rsid w:val="00B75C8C"/>
    <w:rsid w:val="00B76497"/>
    <w:rsid w:val="00B76DAC"/>
    <w:rsid w:val="00B77243"/>
    <w:rsid w:val="00B775DC"/>
    <w:rsid w:val="00B80303"/>
    <w:rsid w:val="00B8088E"/>
    <w:rsid w:val="00B831F2"/>
    <w:rsid w:val="00B8387D"/>
    <w:rsid w:val="00B83AF2"/>
    <w:rsid w:val="00B8414C"/>
    <w:rsid w:val="00B84900"/>
    <w:rsid w:val="00B84A76"/>
    <w:rsid w:val="00B9039E"/>
    <w:rsid w:val="00B90674"/>
    <w:rsid w:val="00B90CD6"/>
    <w:rsid w:val="00B910A2"/>
    <w:rsid w:val="00B9153B"/>
    <w:rsid w:val="00B9245D"/>
    <w:rsid w:val="00B924B5"/>
    <w:rsid w:val="00B93E30"/>
    <w:rsid w:val="00B94EB5"/>
    <w:rsid w:val="00B9587E"/>
    <w:rsid w:val="00B96126"/>
    <w:rsid w:val="00BA04F8"/>
    <w:rsid w:val="00BA09B5"/>
    <w:rsid w:val="00BA3699"/>
    <w:rsid w:val="00BA3A64"/>
    <w:rsid w:val="00BA3CB5"/>
    <w:rsid w:val="00BA3E72"/>
    <w:rsid w:val="00BA5103"/>
    <w:rsid w:val="00BA6060"/>
    <w:rsid w:val="00BB0288"/>
    <w:rsid w:val="00BB0B69"/>
    <w:rsid w:val="00BB6618"/>
    <w:rsid w:val="00BB75FC"/>
    <w:rsid w:val="00BC220E"/>
    <w:rsid w:val="00BC49A3"/>
    <w:rsid w:val="00BC5082"/>
    <w:rsid w:val="00BC5EA5"/>
    <w:rsid w:val="00BC64F6"/>
    <w:rsid w:val="00BC6D5F"/>
    <w:rsid w:val="00BC6F51"/>
    <w:rsid w:val="00BC7593"/>
    <w:rsid w:val="00BC7C28"/>
    <w:rsid w:val="00BD283B"/>
    <w:rsid w:val="00BD2BBD"/>
    <w:rsid w:val="00BD346E"/>
    <w:rsid w:val="00BD4C15"/>
    <w:rsid w:val="00BD509D"/>
    <w:rsid w:val="00BD624A"/>
    <w:rsid w:val="00BE0089"/>
    <w:rsid w:val="00BE0137"/>
    <w:rsid w:val="00BE0895"/>
    <w:rsid w:val="00BE27C1"/>
    <w:rsid w:val="00BE292E"/>
    <w:rsid w:val="00BE36A9"/>
    <w:rsid w:val="00BE5B34"/>
    <w:rsid w:val="00BE6387"/>
    <w:rsid w:val="00BF04D9"/>
    <w:rsid w:val="00BF19F4"/>
    <w:rsid w:val="00BF2C02"/>
    <w:rsid w:val="00BF38AE"/>
    <w:rsid w:val="00BF4689"/>
    <w:rsid w:val="00BF4A70"/>
    <w:rsid w:val="00BF68AB"/>
    <w:rsid w:val="00BF733A"/>
    <w:rsid w:val="00BF7D21"/>
    <w:rsid w:val="00BF7DD3"/>
    <w:rsid w:val="00C0018D"/>
    <w:rsid w:val="00C01DD5"/>
    <w:rsid w:val="00C0307D"/>
    <w:rsid w:val="00C06B21"/>
    <w:rsid w:val="00C06D3E"/>
    <w:rsid w:val="00C11D61"/>
    <w:rsid w:val="00C147DF"/>
    <w:rsid w:val="00C14BF9"/>
    <w:rsid w:val="00C164EB"/>
    <w:rsid w:val="00C164FA"/>
    <w:rsid w:val="00C17615"/>
    <w:rsid w:val="00C23E84"/>
    <w:rsid w:val="00C269B6"/>
    <w:rsid w:val="00C30ABD"/>
    <w:rsid w:val="00C331DF"/>
    <w:rsid w:val="00C36F0D"/>
    <w:rsid w:val="00C40331"/>
    <w:rsid w:val="00C42172"/>
    <w:rsid w:val="00C42597"/>
    <w:rsid w:val="00C42BCA"/>
    <w:rsid w:val="00C46CBD"/>
    <w:rsid w:val="00C46E18"/>
    <w:rsid w:val="00C47672"/>
    <w:rsid w:val="00C50DDB"/>
    <w:rsid w:val="00C52DCF"/>
    <w:rsid w:val="00C533D0"/>
    <w:rsid w:val="00C539CB"/>
    <w:rsid w:val="00C543F3"/>
    <w:rsid w:val="00C54A83"/>
    <w:rsid w:val="00C55237"/>
    <w:rsid w:val="00C57949"/>
    <w:rsid w:val="00C60842"/>
    <w:rsid w:val="00C61C5F"/>
    <w:rsid w:val="00C622A8"/>
    <w:rsid w:val="00C62FE0"/>
    <w:rsid w:val="00C64500"/>
    <w:rsid w:val="00C65B81"/>
    <w:rsid w:val="00C66312"/>
    <w:rsid w:val="00C66689"/>
    <w:rsid w:val="00C70B83"/>
    <w:rsid w:val="00C72D35"/>
    <w:rsid w:val="00C7335C"/>
    <w:rsid w:val="00C76125"/>
    <w:rsid w:val="00C8066D"/>
    <w:rsid w:val="00C81ED9"/>
    <w:rsid w:val="00C826EF"/>
    <w:rsid w:val="00C84425"/>
    <w:rsid w:val="00C84999"/>
    <w:rsid w:val="00C85010"/>
    <w:rsid w:val="00C85581"/>
    <w:rsid w:val="00C85D7E"/>
    <w:rsid w:val="00C86B29"/>
    <w:rsid w:val="00C91A38"/>
    <w:rsid w:val="00C93C93"/>
    <w:rsid w:val="00C9433F"/>
    <w:rsid w:val="00C9551C"/>
    <w:rsid w:val="00C95CA2"/>
    <w:rsid w:val="00C9644C"/>
    <w:rsid w:val="00C968B7"/>
    <w:rsid w:val="00CA07C6"/>
    <w:rsid w:val="00CA1B85"/>
    <w:rsid w:val="00CA5983"/>
    <w:rsid w:val="00CA5A7C"/>
    <w:rsid w:val="00CA7267"/>
    <w:rsid w:val="00CA7B50"/>
    <w:rsid w:val="00CB0892"/>
    <w:rsid w:val="00CB29CF"/>
    <w:rsid w:val="00CB442E"/>
    <w:rsid w:val="00CB4D74"/>
    <w:rsid w:val="00CC4D97"/>
    <w:rsid w:val="00CC558F"/>
    <w:rsid w:val="00CC58E3"/>
    <w:rsid w:val="00CC66C8"/>
    <w:rsid w:val="00CC69E4"/>
    <w:rsid w:val="00CC7BFE"/>
    <w:rsid w:val="00CD0C02"/>
    <w:rsid w:val="00CD1BA2"/>
    <w:rsid w:val="00CD1CA1"/>
    <w:rsid w:val="00CD2AEE"/>
    <w:rsid w:val="00CD324C"/>
    <w:rsid w:val="00CD43DB"/>
    <w:rsid w:val="00CD6901"/>
    <w:rsid w:val="00CE1631"/>
    <w:rsid w:val="00CE3A92"/>
    <w:rsid w:val="00CE3ECF"/>
    <w:rsid w:val="00CE571A"/>
    <w:rsid w:val="00CE5D28"/>
    <w:rsid w:val="00CE6992"/>
    <w:rsid w:val="00CF045B"/>
    <w:rsid w:val="00CF0C6C"/>
    <w:rsid w:val="00CF10D8"/>
    <w:rsid w:val="00CF33A2"/>
    <w:rsid w:val="00CF424F"/>
    <w:rsid w:val="00CF62FD"/>
    <w:rsid w:val="00D01B1E"/>
    <w:rsid w:val="00D0353C"/>
    <w:rsid w:val="00D06866"/>
    <w:rsid w:val="00D06BBA"/>
    <w:rsid w:val="00D073F0"/>
    <w:rsid w:val="00D1113C"/>
    <w:rsid w:val="00D11F45"/>
    <w:rsid w:val="00D15D59"/>
    <w:rsid w:val="00D16668"/>
    <w:rsid w:val="00D20730"/>
    <w:rsid w:val="00D20C69"/>
    <w:rsid w:val="00D2110B"/>
    <w:rsid w:val="00D21E41"/>
    <w:rsid w:val="00D23DCD"/>
    <w:rsid w:val="00D24638"/>
    <w:rsid w:val="00D24DDB"/>
    <w:rsid w:val="00D26291"/>
    <w:rsid w:val="00D26372"/>
    <w:rsid w:val="00D27009"/>
    <w:rsid w:val="00D300FF"/>
    <w:rsid w:val="00D3167D"/>
    <w:rsid w:val="00D327BF"/>
    <w:rsid w:val="00D33373"/>
    <w:rsid w:val="00D3377A"/>
    <w:rsid w:val="00D33B8A"/>
    <w:rsid w:val="00D341DD"/>
    <w:rsid w:val="00D352FB"/>
    <w:rsid w:val="00D35A83"/>
    <w:rsid w:val="00D40CA0"/>
    <w:rsid w:val="00D4126A"/>
    <w:rsid w:val="00D434AF"/>
    <w:rsid w:val="00D43697"/>
    <w:rsid w:val="00D44304"/>
    <w:rsid w:val="00D52B48"/>
    <w:rsid w:val="00D55F3B"/>
    <w:rsid w:val="00D56A47"/>
    <w:rsid w:val="00D57A26"/>
    <w:rsid w:val="00D61CD8"/>
    <w:rsid w:val="00D62995"/>
    <w:rsid w:val="00D62EFA"/>
    <w:rsid w:val="00D63671"/>
    <w:rsid w:val="00D64A2D"/>
    <w:rsid w:val="00D65DAC"/>
    <w:rsid w:val="00D70862"/>
    <w:rsid w:val="00D71341"/>
    <w:rsid w:val="00D72177"/>
    <w:rsid w:val="00D73CCB"/>
    <w:rsid w:val="00D7410B"/>
    <w:rsid w:val="00D75362"/>
    <w:rsid w:val="00D759C3"/>
    <w:rsid w:val="00D75EED"/>
    <w:rsid w:val="00D76D50"/>
    <w:rsid w:val="00D802A3"/>
    <w:rsid w:val="00D81EF1"/>
    <w:rsid w:val="00D82F86"/>
    <w:rsid w:val="00D8377A"/>
    <w:rsid w:val="00D8616D"/>
    <w:rsid w:val="00D86575"/>
    <w:rsid w:val="00D879F2"/>
    <w:rsid w:val="00D90EA9"/>
    <w:rsid w:val="00D939B0"/>
    <w:rsid w:val="00D93D83"/>
    <w:rsid w:val="00D9587C"/>
    <w:rsid w:val="00D972B0"/>
    <w:rsid w:val="00DA0350"/>
    <w:rsid w:val="00DA2BC1"/>
    <w:rsid w:val="00DA4588"/>
    <w:rsid w:val="00DA4677"/>
    <w:rsid w:val="00DA4766"/>
    <w:rsid w:val="00DA4BA4"/>
    <w:rsid w:val="00DA4EAC"/>
    <w:rsid w:val="00DA6000"/>
    <w:rsid w:val="00DA69D6"/>
    <w:rsid w:val="00DA6AF0"/>
    <w:rsid w:val="00DA6DAC"/>
    <w:rsid w:val="00DB1D18"/>
    <w:rsid w:val="00DB21F4"/>
    <w:rsid w:val="00DB235B"/>
    <w:rsid w:val="00DB7020"/>
    <w:rsid w:val="00DB7568"/>
    <w:rsid w:val="00DC2102"/>
    <w:rsid w:val="00DC3C61"/>
    <w:rsid w:val="00DC4248"/>
    <w:rsid w:val="00DC4A78"/>
    <w:rsid w:val="00DC593F"/>
    <w:rsid w:val="00DC75D9"/>
    <w:rsid w:val="00DC7C06"/>
    <w:rsid w:val="00DD007B"/>
    <w:rsid w:val="00DD0DE5"/>
    <w:rsid w:val="00DD36ED"/>
    <w:rsid w:val="00DD3DDB"/>
    <w:rsid w:val="00DD5A37"/>
    <w:rsid w:val="00DD7A05"/>
    <w:rsid w:val="00DE1BCE"/>
    <w:rsid w:val="00DE1C07"/>
    <w:rsid w:val="00DE2D08"/>
    <w:rsid w:val="00DE2D73"/>
    <w:rsid w:val="00DE344A"/>
    <w:rsid w:val="00DE3970"/>
    <w:rsid w:val="00DE3F89"/>
    <w:rsid w:val="00DE42C0"/>
    <w:rsid w:val="00DE4791"/>
    <w:rsid w:val="00DE4F99"/>
    <w:rsid w:val="00DE7EF4"/>
    <w:rsid w:val="00DF26DE"/>
    <w:rsid w:val="00DF410D"/>
    <w:rsid w:val="00DF49BA"/>
    <w:rsid w:val="00DF53EF"/>
    <w:rsid w:val="00DF76AB"/>
    <w:rsid w:val="00E0071E"/>
    <w:rsid w:val="00E01311"/>
    <w:rsid w:val="00E018BE"/>
    <w:rsid w:val="00E03A1A"/>
    <w:rsid w:val="00E0453D"/>
    <w:rsid w:val="00E046E4"/>
    <w:rsid w:val="00E04895"/>
    <w:rsid w:val="00E06919"/>
    <w:rsid w:val="00E075C3"/>
    <w:rsid w:val="00E077B5"/>
    <w:rsid w:val="00E12DF9"/>
    <w:rsid w:val="00E13023"/>
    <w:rsid w:val="00E13C6E"/>
    <w:rsid w:val="00E14168"/>
    <w:rsid w:val="00E14C39"/>
    <w:rsid w:val="00E160B4"/>
    <w:rsid w:val="00E2281B"/>
    <w:rsid w:val="00E24ABE"/>
    <w:rsid w:val="00E2777E"/>
    <w:rsid w:val="00E2797C"/>
    <w:rsid w:val="00E31950"/>
    <w:rsid w:val="00E32D52"/>
    <w:rsid w:val="00E32EB6"/>
    <w:rsid w:val="00E35BDC"/>
    <w:rsid w:val="00E3601B"/>
    <w:rsid w:val="00E3727E"/>
    <w:rsid w:val="00E4053F"/>
    <w:rsid w:val="00E41C55"/>
    <w:rsid w:val="00E42743"/>
    <w:rsid w:val="00E435DF"/>
    <w:rsid w:val="00E437B8"/>
    <w:rsid w:val="00E448E5"/>
    <w:rsid w:val="00E45951"/>
    <w:rsid w:val="00E46387"/>
    <w:rsid w:val="00E465AF"/>
    <w:rsid w:val="00E51424"/>
    <w:rsid w:val="00E51806"/>
    <w:rsid w:val="00E51A0D"/>
    <w:rsid w:val="00E52E90"/>
    <w:rsid w:val="00E62AC7"/>
    <w:rsid w:val="00E6321B"/>
    <w:rsid w:val="00E63920"/>
    <w:rsid w:val="00E63AA1"/>
    <w:rsid w:val="00E63EAD"/>
    <w:rsid w:val="00E654F6"/>
    <w:rsid w:val="00E66514"/>
    <w:rsid w:val="00E66AB6"/>
    <w:rsid w:val="00E66BAD"/>
    <w:rsid w:val="00E713E7"/>
    <w:rsid w:val="00E715F3"/>
    <w:rsid w:val="00E71E41"/>
    <w:rsid w:val="00E731C5"/>
    <w:rsid w:val="00E73294"/>
    <w:rsid w:val="00E74C72"/>
    <w:rsid w:val="00E772A3"/>
    <w:rsid w:val="00E772EA"/>
    <w:rsid w:val="00E81E66"/>
    <w:rsid w:val="00E82A71"/>
    <w:rsid w:val="00E833D2"/>
    <w:rsid w:val="00E84933"/>
    <w:rsid w:val="00E87F7E"/>
    <w:rsid w:val="00E90B08"/>
    <w:rsid w:val="00E9261E"/>
    <w:rsid w:val="00E931C5"/>
    <w:rsid w:val="00E933EC"/>
    <w:rsid w:val="00E97095"/>
    <w:rsid w:val="00E97429"/>
    <w:rsid w:val="00EA0890"/>
    <w:rsid w:val="00EA3A5A"/>
    <w:rsid w:val="00EA5FFA"/>
    <w:rsid w:val="00EB019C"/>
    <w:rsid w:val="00EB3B24"/>
    <w:rsid w:val="00EB4777"/>
    <w:rsid w:val="00EC241E"/>
    <w:rsid w:val="00EC3F1B"/>
    <w:rsid w:val="00EC6D1D"/>
    <w:rsid w:val="00EC7C53"/>
    <w:rsid w:val="00ED03C1"/>
    <w:rsid w:val="00ED33D9"/>
    <w:rsid w:val="00ED35DB"/>
    <w:rsid w:val="00ED3849"/>
    <w:rsid w:val="00ED57E7"/>
    <w:rsid w:val="00ED6190"/>
    <w:rsid w:val="00EE0B1E"/>
    <w:rsid w:val="00EE0B57"/>
    <w:rsid w:val="00EE1571"/>
    <w:rsid w:val="00EE1A5B"/>
    <w:rsid w:val="00EE3102"/>
    <w:rsid w:val="00EE40D5"/>
    <w:rsid w:val="00EE6008"/>
    <w:rsid w:val="00EF21DC"/>
    <w:rsid w:val="00EF38CE"/>
    <w:rsid w:val="00EF3E44"/>
    <w:rsid w:val="00EF3E56"/>
    <w:rsid w:val="00EF49FC"/>
    <w:rsid w:val="00EF5310"/>
    <w:rsid w:val="00EF6BD3"/>
    <w:rsid w:val="00EF797C"/>
    <w:rsid w:val="00F01484"/>
    <w:rsid w:val="00F01FC1"/>
    <w:rsid w:val="00F052FB"/>
    <w:rsid w:val="00F05355"/>
    <w:rsid w:val="00F06CEF"/>
    <w:rsid w:val="00F104D1"/>
    <w:rsid w:val="00F10D64"/>
    <w:rsid w:val="00F11722"/>
    <w:rsid w:val="00F1212A"/>
    <w:rsid w:val="00F141D3"/>
    <w:rsid w:val="00F14892"/>
    <w:rsid w:val="00F14FFD"/>
    <w:rsid w:val="00F1539C"/>
    <w:rsid w:val="00F17602"/>
    <w:rsid w:val="00F23770"/>
    <w:rsid w:val="00F24167"/>
    <w:rsid w:val="00F24B1D"/>
    <w:rsid w:val="00F26CFC"/>
    <w:rsid w:val="00F3029A"/>
    <w:rsid w:val="00F31E27"/>
    <w:rsid w:val="00F33CDA"/>
    <w:rsid w:val="00F357CE"/>
    <w:rsid w:val="00F418B1"/>
    <w:rsid w:val="00F421D1"/>
    <w:rsid w:val="00F42419"/>
    <w:rsid w:val="00F43404"/>
    <w:rsid w:val="00F44C6E"/>
    <w:rsid w:val="00F46402"/>
    <w:rsid w:val="00F5122F"/>
    <w:rsid w:val="00F512A3"/>
    <w:rsid w:val="00F52A5B"/>
    <w:rsid w:val="00F547F3"/>
    <w:rsid w:val="00F54F00"/>
    <w:rsid w:val="00F57824"/>
    <w:rsid w:val="00F608DA"/>
    <w:rsid w:val="00F60E42"/>
    <w:rsid w:val="00F622BC"/>
    <w:rsid w:val="00F637B4"/>
    <w:rsid w:val="00F63CDC"/>
    <w:rsid w:val="00F65328"/>
    <w:rsid w:val="00F665C7"/>
    <w:rsid w:val="00F67E55"/>
    <w:rsid w:val="00F707E2"/>
    <w:rsid w:val="00F765F0"/>
    <w:rsid w:val="00F767FC"/>
    <w:rsid w:val="00F77391"/>
    <w:rsid w:val="00F81000"/>
    <w:rsid w:val="00F82EC6"/>
    <w:rsid w:val="00F830BD"/>
    <w:rsid w:val="00F861BD"/>
    <w:rsid w:val="00F9162E"/>
    <w:rsid w:val="00F92244"/>
    <w:rsid w:val="00F9243D"/>
    <w:rsid w:val="00F92B35"/>
    <w:rsid w:val="00F92C2C"/>
    <w:rsid w:val="00F9341B"/>
    <w:rsid w:val="00F947C8"/>
    <w:rsid w:val="00F9624C"/>
    <w:rsid w:val="00FA323A"/>
    <w:rsid w:val="00FA3C6F"/>
    <w:rsid w:val="00FA5163"/>
    <w:rsid w:val="00FA574E"/>
    <w:rsid w:val="00FA783D"/>
    <w:rsid w:val="00FB0F67"/>
    <w:rsid w:val="00FB1FFB"/>
    <w:rsid w:val="00FB289D"/>
    <w:rsid w:val="00FB4394"/>
    <w:rsid w:val="00FB4B04"/>
    <w:rsid w:val="00FB4E47"/>
    <w:rsid w:val="00FB777E"/>
    <w:rsid w:val="00FB7947"/>
    <w:rsid w:val="00FB7FE4"/>
    <w:rsid w:val="00FC15C8"/>
    <w:rsid w:val="00FC5471"/>
    <w:rsid w:val="00FD01C4"/>
    <w:rsid w:val="00FD0884"/>
    <w:rsid w:val="00FD0E43"/>
    <w:rsid w:val="00FD198A"/>
    <w:rsid w:val="00FD37FE"/>
    <w:rsid w:val="00FD6550"/>
    <w:rsid w:val="00FD67C4"/>
    <w:rsid w:val="00FD7CB4"/>
    <w:rsid w:val="00FE075C"/>
    <w:rsid w:val="00FE1040"/>
    <w:rsid w:val="00FE195F"/>
    <w:rsid w:val="00FE4D84"/>
    <w:rsid w:val="00FE6A74"/>
    <w:rsid w:val="00FE75B1"/>
    <w:rsid w:val="00FE7BA7"/>
    <w:rsid w:val="00FF40CB"/>
    <w:rsid w:val="00FF5E17"/>
    <w:rsid w:val="00FF6247"/>
    <w:rsid w:val="00FF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5F5"/>
    <w:pPr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autoRedefine/>
    <w:qFormat/>
    <w:rsid w:val="000F35F5"/>
    <w:pPr>
      <w:keepNext/>
      <w:widowControl w:val="0"/>
      <w:shd w:val="clear" w:color="auto" w:fill="FFFFFF"/>
      <w:autoSpaceDE w:val="0"/>
      <w:autoSpaceDN w:val="0"/>
      <w:adjustRightInd w:val="0"/>
      <w:ind w:left="1080" w:hanging="360"/>
      <w:outlineLvl w:val="0"/>
    </w:pPr>
    <w:rPr>
      <w:b/>
      <w:bCs/>
      <w:color w:val="000000"/>
      <w:spacing w:val="-7"/>
      <w:sz w:val="28"/>
      <w:szCs w:val="20"/>
    </w:rPr>
  </w:style>
  <w:style w:type="paragraph" w:styleId="2">
    <w:name w:val="heading 2"/>
    <w:basedOn w:val="a"/>
    <w:next w:val="a"/>
    <w:link w:val="20"/>
    <w:autoRedefine/>
    <w:qFormat/>
    <w:rsid w:val="00344EFF"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1"/>
    </w:pPr>
    <w:rPr>
      <w:b/>
      <w:bCs/>
      <w:spacing w:val="-5"/>
      <w:sz w:val="28"/>
      <w:szCs w:val="28"/>
    </w:rPr>
  </w:style>
  <w:style w:type="paragraph" w:styleId="3">
    <w:name w:val="heading 3"/>
    <w:basedOn w:val="2"/>
    <w:next w:val="a"/>
    <w:link w:val="30"/>
    <w:autoRedefine/>
    <w:qFormat/>
    <w:rsid w:val="00BC6F51"/>
    <w:pPr>
      <w:ind w:firstLine="539"/>
      <w:jc w:val="left"/>
      <w:outlineLvl w:val="2"/>
    </w:pPr>
    <w:rPr>
      <w:bCs w:val="0"/>
      <w:iCs/>
    </w:rPr>
  </w:style>
  <w:style w:type="paragraph" w:styleId="4">
    <w:name w:val="heading 4"/>
    <w:basedOn w:val="a"/>
    <w:next w:val="a"/>
    <w:qFormat/>
    <w:rsid w:val="000F35F5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F35F5"/>
    <w:pPr>
      <w:keepNext/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0F35F5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qFormat/>
    <w:rsid w:val="000F35F5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8">
    <w:name w:val="heading 8"/>
    <w:basedOn w:val="a"/>
    <w:next w:val="a"/>
    <w:qFormat/>
    <w:rsid w:val="000F35F5"/>
    <w:p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9">
    <w:name w:val="heading 9"/>
    <w:basedOn w:val="a"/>
    <w:next w:val="a"/>
    <w:qFormat/>
    <w:rsid w:val="000F35F5"/>
    <w:pPr>
      <w:keepNext/>
      <w:outlineLvl w:val="8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toc 3"/>
    <w:basedOn w:val="a"/>
    <w:next w:val="a"/>
    <w:autoRedefine/>
    <w:uiPriority w:val="39"/>
    <w:rsid w:val="00AA3AA3"/>
    <w:pPr>
      <w:tabs>
        <w:tab w:val="right" w:leader="dot" w:pos="9911"/>
      </w:tabs>
      <w:ind w:left="480"/>
    </w:pPr>
    <w:rPr>
      <w:i/>
      <w:noProof/>
    </w:rPr>
  </w:style>
  <w:style w:type="character" w:styleId="a3">
    <w:name w:val="Hyperlink"/>
    <w:basedOn w:val="a0"/>
    <w:uiPriority w:val="99"/>
    <w:rsid w:val="000F35F5"/>
    <w:rPr>
      <w:color w:val="0000FF"/>
      <w:u w:val="single"/>
    </w:rPr>
  </w:style>
  <w:style w:type="paragraph" w:styleId="a4">
    <w:name w:val="caption"/>
    <w:basedOn w:val="a"/>
    <w:next w:val="a"/>
    <w:qFormat/>
    <w:rsid w:val="000F35F5"/>
    <w:pPr>
      <w:shd w:val="clear" w:color="auto" w:fill="FFFFFF"/>
      <w:ind w:left="180"/>
      <w:jc w:val="center"/>
    </w:pPr>
    <w:rPr>
      <w:b/>
      <w:bCs/>
      <w:color w:val="000000"/>
      <w:spacing w:val="-4"/>
    </w:rPr>
  </w:style>
  <w:style w:type="paragraph" w:styleId="a5">
    <w:name w:val="Balloon Text"/>
    <w:basedOn w:val="a"/>
    <w:semiHidden/>
    <w:rsid w:val="000F35F5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0F35F5"/>
    <w:pPr>
      <w:tabs>
        <w:tab w:val="right" w:leader="dot" w:pos="9911"/>
      </w:tabs>
      <w:spacing w:line="360" w:lineRule="auto"/>
      <w:jc w:val="left"/>
    </w:pPr>
    <w:rPr>
      <w:b/>
      <w:sz w:val="28"/>
    </w:rPr>
  </w:style>
  <w:style w:type="paragraph" w:styleId="21">
    <w:name w:val="toc 2"/>
    <w:basedOn w:val="a"/>
    <w:next w:val="a"/>
    <w:autoRedefine/>
    <w:uiPriority w:val="39"/>
    <w:rsid w:val="00062C96"/>
    <w:pPr>
      <w:tabs>
        <w:tab w:val="right" w:leader="dot" w:pos="9911"/>
      </w:tabs>
      <w:ind w:left="240"/>
    </w:pPr>
    <w:rPr>
      <w:b/>
      <w:noProof/>
      <w:sz w:val="28"/>
    </w:rPr>
  </w:style>
  <w:style w:type="paragraph" w:customStyle="1" w:styleId="a6">
    <w:name w:val="Содержание"/>
    <w:basedOn w:val="a"/>
    <w:rsid w:val="000F35F5"/>
    <w:rPr>
      <w:sz w:val="32"/>
      <w:szCs w:val="28"/>
    </w:rPr>
  </w:style>
  <w:style w:type="paragraph" w:styleId="a7">
    <w:name w:val="Body Text Indent"/>
    <w:basedOn w:val="a"/>
    <w:rsid w:val="000F35F5"/>
    <w:pPr>
      <w:ind w:firstLine="540"/>
    </w:pPr>
    <w:rPr>
      <w:b/>
      <w:bCs/>
      <w:sz w:val="28"/>
    </w:rPr>
  </w:style>
  <w:style w:type="paragraph" w:customStyle="1" w:styleId="ConsNonformat">
    <w:name w:val="ConsNonformat"/>
    <w:rsid w:val="000F35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rsid w:val="000F35F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F35F5"/>
  </w:style>
  <w:style w:type="paragraph" w:styleId="ab">
    <w:name w:val="Body Text"/>
    <w:basedOn w:val="a"/>
    <w:rsid w:val="000F35F5"/>
    <w:rPr>
      <w:color w:val="0000FF"/>
    </w:rPr>
  </w:style>
  <w:style w:type="paragraph" w:styleId="22">
    <w:name w:val="Body Text Indent 2"/>
    <w:basedOn w:val="a"/>
    <w:rsid w:val="000F35F5"/>
    <w:pPr>
      <w:ind w:firstLine="540"/>
    </w:pPr>
  </w:style>
  <w:style w:type="paragraph" w:styleId="32">
    <w:name w:val="Body Text Indent 3"/>
    <w:basedOn w:val="a"/>
    <w:rsid w:val="000F35F5"/>
    <w:pPr>
      <w:ind w:left="360"/>
    </w:pPr>
    <w:rPr>
      <w:color w:val="0000FF"/>
    </w:rPr>
  </w:style>
  <w:style w:type="paragraph" w:styleId="23">
    <w:name w:val="Body Text 2"/>
    <w:basedOn w:val="a"/>
    <w:rsid w:val="000F35F5"/>
    <w:pPr>
      <w:jc w:val="center"/>
    </w:pPr>
    <w:rPr>
      <w:rFonts w:ascii="Times New Roman" w:hAnsi="Times New Roman" w:cs="Times New Roman"/>
      <w:sz w:val="28"/>
      <w:szCs w:val="20"/>
    </w:rPr>
  </w:style>
  <w:style w:type="character" w:styleId="ac">
    <w:name w:val="FollowedHyperlink"/>
    <w:basedOn w:val="a0"/>
    <w:rsid w:val="000F35F5"/>
    <w:rPr>
      <w:color w:val="800080"/>
      <w:u w:val="single"/>
    </w:rPr>
  </w:style>
  <w:style w:type="paragraph" w:styleId="ad">
    <w:name w:val="header"/>
    <w:basedOn w:val="a"/>
    <w:rsid w:val="00BF68AB"/>
    <w:pPr>
      <w:tabs>
        <w:tab w:val="center" w:pos="4677"/>
        <w:tab w:val="right" w:pos="9355"/>
      </w:tabs>
    </w:pPr>
  </w:style>
  <w:style w:type="paragraph" w:styleId="ae">
    <w:name w:val="Document Map"/>
    <w:basedOn w:val="a"/>
    <w:semiHidden/>
    <w:rsid w:val="007C02D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f">
    <w:name w:val="Table Grid"/>
    <w:basedOn w:val="a1"/>
    <w:uiPriority w:val="59"/>
    <w:rsid w:val="0008756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44EFF"/>
    <w:rPr>
      <w:rFonts w:ascii="Arial" w:hAnsi="Arial" w:cs="Arial"/>
      <w:b/>
      <w:bCs/>
      <w:spacing w:val="-5"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BC6F51"/>
    <w:rPr>
      <w:rFonts w:ascii="Arial" w:hAnsi="Arial" w:cs="Arial"/>
      <w:b/>
      <w:iCs/>
      <w:spacing w:val="-5"/>
      <w:sz w:val="28"/>
      <w:szCs w:val="28"/>
      <w:shd w:val="clear" w:color="auto" w:fill="FFFFFF"/>
    </w:rPr>
  </w:style>
  <w:style w:type="character" w:customStyle="1" w:styleId="a9">
    <w:name w:val="Нижний колонтитул Знак"/>
    <w:basedOn w:val="a0"/>
    <w:link w:val="a8"/>
    <w:rsid w:val="00525EB5"/>
    <w:rPr>
      <w:rFonts w:ascii="Arial" w:hAnsi="Arial" w:cs="Arial"/>
      <w:sz w:val="24"/>
      <w:szCs w:val="24"/>
      <w:lang w:val="ru-RU" w:eastAsia="ru-RU" w:bidi="ar-SA"/>
    </w:rPr>
  </w:style>
  <w:style w:type="paragraph" w:styleId="af0">
    <w:name w:val="annotation text"/>
    <w:basedOn w:val="a"/>
    <w:semiHidden/>
    <w:rsid w:val="00943345"/>
    <w:pPr>
      <w:jc w:val="left"/>
    </w:pPr>
    <w:rPr>
      <w:rFonts w:ascii="Times New Roman" w:hAnsi="Times New Roman" w:cs="Times New Roman"/>
      <w:sz w:val="20"/>
      <w:szCs w:val="20"/>
      <w:lang w:eastAsia="en-US"/>
    </w:rPr>
  </w:style>
  <w:style w:type="paragraph" w:customStyle="1" w:styleId="2Arial">
    <w:name w:val="Основной текст 2 + Arial"/>
    <w:aliases w:val="12 пт,курсив,По ширине,Слева:  0,1 см,Выступ:  ..."/>
    <w:basedOn w:val="a"/>
    <w:rsid w:val="00C85010"/>
    <w:rPr>
      <w:b/>
      <w:i/>
    </w:rPr>
  </w:style>
  <w:style w:type="character" w:styleId="af1">
    <w:name w:val="Emphasis"/>
    <w:basedOn w:val="a0"/>
    <w:qFormat/>
    <w:rsid w:val="008D05D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chart" Target="charts/chart1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O_1\&#1056;&#1072;&#1073;&#1086;&#1095;&#1080;&#1081;%20&#1089;&#1090;&#1086;&#1083;\&#1044;&#1080;&#1085;&#1072;&#1084;&#1080;&#1082;&#1072;%20&#1074;%20&#1086;&#1090;&#1095;&#1077;&#1090;%2020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62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Доли рынка полиграфических услуг</a:t>
            </a:r>
            <a:endParaRPr lang="en-US"/>
          </a:p>
          <a:p>
            <a:pPr>
              <a:defRPr sz="162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 предприятий- лидеров</a:t>
            </a:r>
            <a:endParaRPr lang="en-US"/>
          </a:p>
          <a:p>
            <a:pPr>
              <a:defRPr sz="162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  <a:p>
            <a:pPr>
              <a:defRPr sz="162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400" i="1"/>
              <a:t>(в секторе производства книжной продукции</a:t>
            </a:r>
            <a:endParaRPr lang="en-US" sz="1400" i="1"/>
          </a:p>
          <a:p>
            <a:pPr>
              <a:defRPr sz="162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400" i="1"/>
              <a:t> по листажу)</a:t>
            </a:r>
          </a:p>
        </c:rich>
      </c:tx>
      <c:layout>
        <c:manualLayout>
          <c:xMode val="edge"/>
          <c:yMode val="edge"/>
          <c:x val="0.19669783464566931"/>
          <c:y val="2.8855984529921695E-2"/>
        </c:manualLayout>
      </c:layout>
      <c:spPr>
        <a:noFill/>
        <a:ln w="25400">
          <a:noFill/>
        </a:ln>
      </c:spPr>
    </c:title>
    <c:view3D>
      <c:rotX val="40"/>
      <c:rotY val="160"/>
      <c:perspective val="0"/>
    </c:view3D>
    <c:plotArea>
      <c:layout>
        <c:manualLayout>
          <c:layoutTarget val="inner"/>
          <c:xMode val="edge"/>
          <c:yMode val="edge"/>
          <c:x val="0.38900444736074813"/>
          <c:y val="0.3642984263880783"/>
          <c:w val="0.40873634945397813"/>
          <c:h val="0.29742033383915223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FF00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3366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CC99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0.21363535287255794"/>
                  <c:y val="4.3420094424656878E-2"/>
                </c:manualLayout>
              </c:layout>
              <c:tx>
                <c:rich>
                  <a:bodyPr/>
                  <a:lstStyle/>
                  <a:p>
                    <a:pPr>
                      <a:defRPr sz="12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b="1"/>
                      <a:t>Ульяновский Дом печати
17,2%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Val val="1"/>
              <c:showCatName val="1"/>
              <c:separator>
</c:separator>
            </c:dLbl>
            <c:dLbl>
              <c:idx val="1"/>
              <c:layout>
                <c:manualLayout>
                  <c:x val="-0.11140675123942846"/>
                  <c:y val="2.027984532029263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Тверской полиграф</a:t>
                    </a:r>
                    <a:r>
                      <a:rPr lang="en-US"/>
                      <a:t>-</a:t>
                    </a:r>
                    <a:r>
                      <a:rPr lang="ru-RU"/>
                      <a:t>комбинат</a:t>
                    </a:r>
                    <a:endParaRPr lang="en-US"/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 детской литературы
14,4%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Val val="1"/>
              <c:showCatName val="1"/>
              <c:separator>
</c:separator>
            </c:dLbl>
            <c:dLbl>
              <c:idx val="2"/>
              <c:layout>
                <c:manualLayout>
                  <c:x val="-5.4531933508311627E-2"/>
                  <c:y val="1.1554591984625226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Смоленский полиграф</a:t>
                    </a:r>
                    <a:r>
                      <a:rPr lang="en-US"/>
                      <a:t>-</a:t>
                    </a:r>
                    <a:r>
                      <a:rPr lang="ru-RU"/>
                      <a:t>комбинат
13,6%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Val val="1"/>
              <c:showCatName val="1"/>
              <c:separator>
</c:separator>
            </c:dLbl>
            <c:dLbl>
              <c:idx val="3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dLbl>
              <c:idx val="4"/>
              <c:layout>
                <c:manualLayout>
                  <c:x val="5.2026465441819839E-2"/>
                  <c:y val="-9.7045357983807298E-3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Саратовский полиграф-комбинат
6,3%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Val val="1"/>
              <c:showCatName val="1"/>
              <c:separator>
</c:separator>
            </c:dLbl>
            <c:dLbl>
              <c:idx val="5"/>
              <c:layout>
                <c:manualLayout>
                  <c:x val="-2.8659685768445617E-2"/>
                  <c:y val="-6.632629317704441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showVal val="1"/>
              <c:showCatName val="1"/>
              <c:separator>
</c:separator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CatName val="1"/>
            <c:separator>
</c:separator>
            <c:showLeaderLines val="1"/>
          </c:dLbls>
          <c:cat>
            <c:strRef>
              <c:f>'Диагр долей рынка'!$A$4:$A$9</c:f>
              <c:strCache>
                <c:ptCount val="6"/>
                <c:pt idx="0">
                  <c:v>Ульяновский Дом печати</c:v>
                </c:pt>
                <c:pt idx="1">
                  <c:v>Тверской полиграфкомбинат детской литературы</c:v>
                </c:pt>
                <c:pt idx="2">
                  <c:v>Смоленский полиграфкомбинат</c:v>
                </c:pt>
                <c:pt idx="3">
                  <c:v>Тульская типография</c:v>
                </c:pt>
                <c:pt idx="4">
                  <c:v>Саратовский полиграфкомбинат</c:v>
                </c:pt>
                <c:pt idx="5">
                  <c:v>Другие типографии</c:v>
                </c:pt>
              </c:strCache>
            </c:strRef>
          </c:cat>
          <c:val>
            <c:numRef>
              <c:f>'Диагр долей рынка'!$C$4:$C$9</c:f>
              <c:numCache>
                <c:formatCode>0.0%</c:formatCode>
                <c:ptCount val="6"/>
                <c:pt idx="0">
                  <c:v>0.17200000000000001</c:v>
                </c:pt>
                <c:pt idx="1">
                  <c:v>0.14400000000000004</c:v>
                </c:pt>
                <c:pt idx="2">
                  <c:v>0.13600000000000001</c:v>
                </c:pt>
                <c:pt idx="3">
                  <c:v>6.6000000000000003E-2</c:v>
                </c:pt>
                <c:pt idx="4">
                  <c:v>6.3000000000000014E-2</c:v>
                </c:pt>
                <c:pt idx="5">
                  <c:v>0.41900000000000021</c:v>
                </c:pt>
              </c:numCache>
            </c:numRef>
          </c:val>
        </c:ser>
        <c:dLbls>
          <c:showVal val="1"/>
          <c:showCatName val="1"/>
          <c:separator>
</c:separator>
        </c:dLbls>
      </c:pie3DChart>
      <c:spPr>
        <a:noFill/>
        <a:ln w="25400">
          <a:noFill/>
        </a:ln>
      </c:spPr>
    </c:plotArea>
    <c:plotVisOnly val="1"/>
    <c:dispBlanksAs val="zero"/>
  </c:chart>
  <c:spPr>
    <a:solidFill>
      <a:srgbClr val="FFFFFF"/>
    </a:solidFill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10926</Words>
  <Characters>77084</Characters>
  <Application>Microsoft Office Word</Application>
  <DocSecurity>0</DocSecurity>
  <Lines>3164</Lines>
  <Paragraphs>1304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87827</CharactersWithSpaces>
  <SharedDoc>false</SharedDoc>
  <HLinks>
    <vt:vector size="252" baseType="variant">
      <vt:variant>
        <vt:i4>1966138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_Toc258409017</vt:lpwstr>
      </vt:variant>
      <vt:variant>
        <vt:i4>1966138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_Toc258409016</vt:lpwstr>
      </vt:variant>
      <vt:variant>
        <vt:i4>1966138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_Toc258409015</vt:lpwstr>
      </vt:variant>
      <vt:variant>
        <vt:i4>1966138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_Toc258409014</vt:lpwstr>
      </vt:variant>
      <vt:variant>
        <vt:i4>1966138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_Toc258409013</vt:lpwstr>
      </vt:variant>
      <vt:variant>
        <vt:i4>1966138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_Toc258409012</vt:lpwstr>
      </vt:variant>
      <vt:variant>
        <vt:i4>1966138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_Toc258409011</vt:lpwstr>
      </vt:variant>
      <vt:variant>
        <vt:i4>1966138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_Toc258409010</vt:lpwstr>
      </vt:variant>
      <vt:variant>
        <vt:i4>2031674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_Toc258409009</vt:lpwstr>
      </vt:variant>
      <vt:variant>
        <vt:i4>2031674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_Toc258409008</vt:lpwstr>
      </vt:variant>
      <vt:variant>
        <vt:i4>2031674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_Toc258409007</vt:lpwstr>
      </vt:variant>
      <vt:variant>
        <vt:i4>2031674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_Toc258409006</vt:lpwstr>
      </vt:variant>
      <vt:variant>
        <vt:i4>2031674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_Toc258409005</vt:lpwstr>
      </vt:variant>
      <vt:variant>
        <vt:i4>2031674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_Toc258409004</vt:lpwstr>
      </vt:variant>
      <vt:variant>
        <vt:i4>2031674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_Toc258409003</vt:lpwstr>
      </vt:variant>
      <vt:variant>
        <vt:i4>2031674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_Toc258409002</vt:lpwstr>
      </vt:variant>
      <vt:variant>
        <vt:i4>2031674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_Toc258409001</vt:lpwstr>
      </vt:variant>
      <vt:variant>
        <vt:i4>2031674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_Toc258409000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_Toc258408999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_Toc258408998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_Toc258408997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_Toc258408996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_Toc258408995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_Toc258408994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_Toc258408993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_Toc258408992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_Toc258408991</vt:lpwstr>
      </vt:variant>
      <vt:variant>
        <vt:i4>1507379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_Toc258408990</vt:lpwstr>
      </vt:variant>
      <vt:variant>
        <vt:i4>1441843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_Toc258408989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_Toc258408988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_Toc258408987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_Toc258408986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_Toc258408985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_Toc258408984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_Toc258408983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_Toc258408982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_Toc258408981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_Toc258408980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_Toc258408979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_Toc258408978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_Toc258408977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_Toc258408976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2010-07-29T07:01:00Z</dcterms:created>
  <dcterms:modified xsi:type="dcterms:W3CDTF">2010-07-29T07:02:00Z</dcterms:modified>
</cp:coreProperties>
</file>